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E771" w14:textId="77777777" w:rsidR="00D05375" w:rsidRPr="00D340CD" w:rsidRDefault="00D05375" w:rsidP="00D05375">
      <w:pPr>
        <w:widowControl w:val="0"/>
        <w:numPr>
          <w:ilvl w:val="6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right="-1"/>
        <w:jc w:val="center"/>
        <w:outlineLvl w:val="6"/>
        <w:rPr>
          <w:rFonts w:cs="Tahoma"/>
          <w:b/>
          <w:bCs/>
          <w:kern w:val="1"/>
          <w:sz w:val="28"/>
          <w:szCs w:val="28"/>
          <w:lang w:eastAsia="hi-IN" w:bidi="hi-IN"/>
        </w:rPr>
      </w:pPr>
      <w:r w:rsidRPr="00D340CD">
        <w:rPr>
          <w:rFonts w:cs="Tahoma"/>
          <w:b/>
          <w:bCs/>
          <w:kern w:val="1"/>
          <w:sz w:val="28"/>
          <w:szCs w:val="28"/>
          <w:lang w:eastAsia="hi-IN" w:bidi="hi-IN"/>
        </w:rPr>
        <w:t xml:space="preserve">Dissertation s’appuyant sur un dossier documentaire </w:t>
      </w:r>
    </w:p>
    <w:p w14:paraId="4DF5988A" w14:textId="77777777" w:rsidR="00D05375" w:rsidRPr="00D340CD" w:rsidRDefault="00D05375" w:rsidP="00D05375">
      <w:pPr>
        <w:tabs>
          <w:tab w:val="left" w:pos="142"/>
        </w:tabs>
        <w:suppressAutoHyphens/>
        <w:jc w:val="both"/>
        <w:rPr>
          <w:rFonts w:cs="Arial"/>
        </w:rPr>
      </w:pPr>
    </w:p>
    <w:p w14:paraId="61E9D2B4" w14:textId="77777777" w:rsidR="00D05375" w:rsidRPr="00D340CD" w:rsidRDefault="00D05375" w:rsidP="00D05375">
      <w:pPr>
        <w:tabs>
          <w:tab w:val="left" w:pos="142"/>
        </w:tabs>
        <w:suppressAutoHyphens/>
        <w:jc w:val="both"/>
        <w:rPr>
          <w:rFonts w:cs="Arial"/>
        </w:rPr>
      </w:pPr>
    </w:p>
    <w:p w14:paraId="624524CC" w14:textId="77777777" w:rsidR="00D05375" w:rsidRDefault="00D05375" w:rsidP="00D05375">
      <w:pPr>
        <w:jc w:val="both"/>
        <w:rPr>
          <w:i/>
        </w:rPr>
      </w:pPr>
      <w:r w:rsidRPr="00D340CD">
        <w:rPr>
          <w:i/>
        </w:rPr>
        <w:t>Il est demandé au candidat :</w:t>
      </w:r>
    </w:p>
    <w:p w14:paraId="11A1850C" w14:textId="77777777" w:rsidR="00D05375" w:rsidRPr="00D340CD" w:rsidRDefault="00D05375" w:rsidP="00D05375">
      <w:pPr>
        <w:jc w:val="both"/>
        <w:rPr>
          <w:i/>
        </w:rPr>
      </w:pPr>
    </w:p>
    <w:p w14:paraId="7C79D627" w14:textId="77777777" w:rsidR="00D05375" w:rsidRPr="00D340CD" w:rsidRDefault="00D05375" w:rsidP="00D05375">
      <w:pPr>
        <w:numPr>
          <w:ilvl w:val="0"/>
          <w:numId w:val="1"/>
        </w:numPr>
        <w:jc w:val="both"/>
        <w:rPr>
          <w:i/>
        </w:rPr>
      </w:pPr>
      <w:proofErr w:type="gramStart"/>
      <w:r w:rsidRPr="00D340CD">
        <w:rPr>
          <w:i/>
        </w:rPr>
        <w:t>de</w:t>
      </w:r>
      <w:proofErr w:type="gramEnd"/>
      <w:r w:rsidRPr="00D340CD">
        <w:rPr>
          <w:i/>
        </w:rPr>
        <w:t xml:space="preserve"> répondre à la question posée par le sujet ;</w:t>
      </w:r>
    </w:p>
    <w:p w14:paraId="69198A3B" w14:textId="77777777" w:rsidR="00D05375" w:rsidRPr="00D340CD" w:rsidRDefault="00D05375" w:rsidP="00D05375">
      <w:pPr>
        <w:numPr>
          <w:ilvl w:val="0"/>
          <w:numId w:val="1"/>
        </w:numPr>
        <w:jc w:val="both"/>
        <w:rPr>
          <w:i/>
        </w:rPr>
      </w:pPr>
      <w:proofErr w:type="gramStart"/>
      <w:r w:rsidRPr="00D340CD">
        <w:rPr>
          <w:i/>
        </w:rPr>
        <w:t>de</w:t>
      </w:r>
      <w:proofErr w:type="gramEnd"/>
      <w:r w:rsidRPr="00D340CD">
        <w:rPr>
          <w:i/>
        </w:rPr>
        <w:t xml:space="preserve"> construire une argumentation à partir d'une problématique qu'il devra élaborer ;</w:t>
      </w:r>
    </w:p>
    <w:p w14:paraId="13D8E136" w14:textId="77777777" w:rsidR="00D05375" w:rsidRPr="00D340CD" w:rsidRDefault="00D05375" w:rsidP="00D05375">
      <w:pPr>
        <w:numPr>
          <w:ilvl w:val="0"/>
          <w:numId w:val="1"/>
        </w:numPr>
        <w:jc w:val="both"/>
        <w:rPr>
          <w:i/>
        </w:rPr>
      </w:pPr>
      <w:proofErr w:type="gramStart"/>
      <w:r w:rsidRPr="00D340CD">
        <w:rPr>
          <w:i/>
        </w:rPr>
        <w:t>de</w:t>
      </w:r>
      <w:proofErr w:type="gramEnd"/>
      <w:r w:rsidRPr="00D340CD">
        <w:rPr>
          <w:i/>
        </w:rPr>
        <w:t xml:space="preserve"> mobiliser des connaissances et des informations pertinentes pour traiter le sujet, notamment celles figurant dans le dossier ;</w:t>
      </w:r>
    </w:p>
    <w:p w14:paraId="02449E0D" w14:textId="77777777" w:rsidR="00D05375" w:rsidRPr="00D340CD" w:rsidRDefault="00D05375" w:rsidP="00D05375">
      <w:pPr>
        <w:numPr>
          <w:ilvl w:val="0"/>
          <w:numId w:val="1"/>
        </w:numPr>
        <w:jc w:val="both"/>
        <w:rPr>
          <w:i/>
        </w:rPr>
      </w:pPr>
      <w:proofErr w:type="gramStart"/>
      <w:r w:rsidRPr="00D340CD">
        <w:rPr>
          <w:i/>
        </w:rPr>
        <w:t>de</w:t>
      </w:r>
      <w:proofErr w:type="gramEnd"/>
      <w:r w:rsidRPr="00D340CD">
        <w:rPr>
          <w:i/>
        </w:rPr>
        <w:t xml:space="preserve"> rédiger, en utilisant le vocabulaire économique et social spécifique et approprié à la question, en organisant le développement sous la forme d'un plan cohérent qui ménage l'équilibre des parties.</w:t>
      </w:r>
    </w:p>
    <w:p w14:paraId="1D700C80" w14:textId="77777777" w:rsidR="00D05375" w:rsidRPr="00D340CD" w:rsidRDefault="00D05375" w:rsidP="00D05375">
      <w:pPr>
        <w:jc w:val="both"/>
        <w:rPr>
          <w:i/>
        </w:rPr>
      </w:pPr>
    </w:p>
    <w:p w14:paraId="6E9C51AF" w14:textId="77777777" w:rsidR="00D05375" w:rsidRPr="00D340CD" w:rsidRDefault="00D05375" w:rsidP="00D05375">
      <w:pPr>
        <w:jc w:val="both"/>
        <w:rPr>
          <w:i/>
        </w:rPr>
      </w:pPr>
      <w:r w:rsidRPr="00D340CD">
        <w:rPr>
          <w:i/>
        </w:rPr>
        <w:t>Il sera tenu compte, dans la notation, de la clarté de l'expression et du soin apporté à la présentation.</w:t>
      </w:r>
    </w:p>
    <w:p w14:paraId="7DF6867B" w14:textId="77777777" w:rsidR="00D05375" w:rsidRPr="00D340CD" w:rsidRDefault="00D05375" w:rsidP="00D05375">
      <w:pPr>
        <w:tabs>
          <w:tab w:val="left" w:pos="142"/>
        </w:tabs>
        <w:suppressAutoHyphens/>
        <w:jc w:val="both"/>
        <w:rPr>
          <w:rFonts w:cs="Arial"/>
        </w:rPr>
      </w:pPr>
    </w:p>
    <w:p w14:paraId="759209B4" w14:textId="77777777" w:rsidR="00D05375" w:rsidRPr="00D340CD" w:rsidRDefault="00D05375" w:rsidP="00D05375">
      <w:pPr>
        <w:jc w:val="center"/>
        <w:rPr>
          <w:rFonts w:cs="Arial"/>
          <w:b/>
          <w:sz w:val="24"/>
          <w:szCs w:val="24"/>
        </w:rPr>
      </w:pPr>
      <w:r w:rsidRPr="00D340CD">
        <w:rPr>
          <w:rFonts w:cs="Arial"/>
          <w:b/>
          <w:sz w:val="24"/>
          <w:szCs w:val="24"/>
        </w:rPr>
        <w:t>SUJET</w:t>
      </w:r>
    </w:p>
    <w:p w14:paraId="7E8B2351" w14:textId="77777777" w:rsidR="00D05375" w:rsidRPr="00D340CD" w:rsidRDefault="00D05375" w:rsidP="00D05375">
      <w:pPr>
        <w:suppressAutoHyphens/>
        <w:jc w:val="center"/>
        <w:rPr>
          <w:rFonts w:cs="Arial"/>
          <w:i/>
          <w:sz w:val="24"/>
          <w:szCs w:val="24"/>
          <w:lang w:eastAsia="ar-SA"/>
        </w:rPr>
      </w:pPr>
    </w:p>
    <w:p w14:paraId="3AD6CE0A" w14:textId="77777777" w:rsidR="00D05375" w:rsidRPr="00D340CD" w:rsidRDefault="00D05375" w:rsidP="00D05375">
      <w:pPr>
        <w:suppressAutoHyphens/>
        <w:jc w:val="center"/>
        <w:rPr>
          <w:rFonts w:cs="Arial"/>
          <w:i/>
          <w:sz w:val="24"/>
          <w:szCs w:val="24"/>
          <w:lang w:eastAsia="ar-SA"/>
        </w:rPr>
      </w:pPr>
      <w:r w:rsidRPr="00D340CD">
        <w:rPr>
          <w:rFonts w:cs="Arial"/>
          <w:i/>
          <w:sz w:val="24"/>
          <w:szCs w:val="24"/>
          <w:lang w:eastAsia="ar-SA"/>
        </w:rPr>
        <w:t xml:space="preserve">Ce sujet comporte </w:t>
      </w:r>
      <w:r>
        <w:rPr>
          <w:rFonts w:cs="Arial"/>
          <w:i/>
          <w:sz w:val="24"/>
          <w:szCs w:val="24"/>
          <w:lang w:eastAsia="ar-SA"/>
        </w:rPr>
        <w:t>trois</w:t>
      </w:r>
      <w:r w:rsidRPr="00D340CD">
        <w:rPr>
          <w:rFonts w:cs="Arial"/>
          <w:i/>
          <w:sz w:val="24"/>
          <w:szCs w:val="24"/>
          <w:lang w:eastAsia="ar-SA"/>
        </w:rPr>
        <w:t xml:space="preserve"> documents.</w:t>
      </w:r>
    </w:p>
    <w:p w14:paraId="5DAB39F6" w14:textId="77777777" w:rsidR="00D05375" w:rsidRPr="00D340CD" w:rsidRDefault="00D05375" w:rsidP="00D05375">
      <w:pPr>
        <w:jc w:val="center"/>
        <w:rPr>
          <w:rFonts w:cs="Arial"/>
          <w:b/>
          <w:sz w:val="24"/>
          <w:szCs w:val="24"/>
        </w:rPr>
      </w:pPr>
    </w:p>
    <w:p w14:paraId="0CDB7487" w14:textId="77777777" w:rsidR="00D05375" w:rsidRPr="00D340CD" w:rsidRDefault="00D05375" w:rsidP="00D0537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Quels sont les facteurs qui influencent l’évolution de la masse monétaire ?</w:t>
      </w:r>
      <w:r w:rsidRPr="00D340CD">
        <w:rPr>
          <w:rFonts w:cs="Arial"/>
          <w:b/>
          <w:sz w:val="24"/>
          <w:szCs w:val="24"/>
        </w:rPr>
        <w:t xml:space="preserve"> </w:t>
      </w:r>
    </w:p>
    <w:p w14:paraId="5A121092" w14:textId="77777777" w:rsidR="00D05375" w:rsidRPr="00D340CD" w:rsidRDefault="00D05375" w:rsidP="00D05375">
      <w:pPr>
        <w:rPr>
          <w:rFonts w:cs="Arial"/>
          <w:sz w:val="24"/>
          <w:szCs w:val="24"/>
        </w:rPr>
      </w:pPr>
    </w:p>
    <w:p w14:paraId="02128D5B" w14:textId="77777777" w:rsidR="00D05375" w:rsidRDefault="00D05375" w:rsidP="00D05375">
      <w:pPr>
        <w:rPr>
          <w:b/>
          <w:bCs/>
          <w:sz w:val="24"/>
          <w:szCs w:val="24"/>
        </w:rPr>
      </w:pPr>
    </w:p>
    <w:p w14:paraId="1CC58725" w14:textId="77777777" w:rsidR="00D05375" w:rsidRDefault="00D05375" w:rsidP="00D053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 1</w:t>
      </w:r>
    </w:p>
    <w:p w14:paraId="60DE5AED" w14:textId="77777777" w:rsidR="00D05375" w:rsidRDefault="00D05375" w:rsidP="00D05375">
      <w:pPr>
        <w:rPr>
          <w:b/>
          <w:bCs/>
          <w:sz w:val="24"/>
          <w:szCs w:val="24"/>
        </w:rPr>
      </w:pPr>
    </w:p>
    <w:p w14:paraId="4D5327B0" w14:textId="77777777" w:rsidR="00D05375" w:rsidRDefault="00D05375" w:rsidP="00D05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Masse monétaire</w:t>
      </w:r>
      <w:r w:rsidRPr="00196290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 xml:space="preserve"> en France en octobre 2017</w:t>
      </w:r>
    </w:p>
    <w:p w14:paraId="0A2672DE" w14:textId="77777777" w:rsidR="00D05375" w:rsidRPr="00833E18" w:rsidRDefault="00D05375" w:rsidP="00D05375">
      <w:pPr>
        <w:rPr>
          <w:bCs/>
          <w:sz w:val="22"/>
          <w:szCs w:val="24"/>
        </w:rPr>
      </w:pPr>
    </w:p>
    <w:tbl>
      <w:tblPr>
        <w:tblStyle w:val="Grilledutableau"/>
        <w:tblW w:w="3939" w:type="pct"/>
        <w:jc w:val="center"/>
        <w:tblLook w:val="04A0" w:firstRow="1" w:lastRow="0" w:firstColumn="1" w:lastColumn="0" w:noHBand="0" w:noVBand="1"/>
      </w:tblPr>
      <w:tblGrid>
        <w:gridCol w:w="4679"/>
        <w:gridCol w:w="2464"/>
      </w:tblGrid>
      <w:tr w:rsidR="00D05375" w14:paraId="57B8919B" w14:textId="77777777" w:rsidTr="00D05375">
        <w:trPr>
          <w:jc w:val="center"/>
        </w:trPr>
        <w:tc>
          <w:tcPr>
            <w:tcW w:w="3275" w:type="pct"/>
            <w:tcBorders>
              <w:top w:val="nil"/>
              <w:left w:val="nil"/>
            </w:tcBorders>
          </w:tcPr>
          <w:p w14:paraId="00115FA8" w14:textId="77777777" w:rsidR="00D05375" w:rsidRDefault="00D05375" w:rsidP="00CE1C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pct"/>
          </w:tcPr>
          <w:p w14:paraId="358F5B91" w14:textId="77777777" w:rsidR="00D05375" w:rsidRDefault="00D05375" w:rsidP="00CE1C59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en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millions d’euros</w:t>
            </w:r>
          </w:p>
        </w:tc>
      </w:tr>
      <w:tr w:rsidR="00D05375" w14:paraId="1423F4D2" w14:textId="77777777" w:rsidTr="00D05375">
        <w:trPr>
          <w:jc w:val="center"/>
        </w:trPr>
        <w:tc>
          <w:tcPr>
            <w:tcW w:w="3275" w:type="pct"/>
          </w:tcPr>
          <w:p w14:paraId="5EB6DD2B" w14:textId="77777777" w:rsidR="00D05375" w:rsidRPr="00B84138" w:rsidRDefault="00D05375" w:rsidP="00CE1C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B84138">
              <w:rPr>
                <w:bCs/>
                <w:sz w:val="24"/>
                <w:szCs w:val="24"/>
              </w:rPr>
              <w:t>Billet</w:t>
            </w:r>
            <w:r>
              <w:rPr>
                <w:bCs/>
                <w:sz w:val="24"/>
                <w:szCs w:val="24"/>
              </w:rPr>
              <w:t>s</w:t>
            </w:r>
            <w:r w:rsidRPr="00B84138">
              <w:rPr>
                <w:bCs/>
                <w:sz w:val="24"/>
                <w:szCs w:val="24"/>
              </w:rPr>
              <w:t xml:space="preserve"> et pièces en circulation</w:t>
            </w:r>
          </w:p>
        </w:tc>
        <w:tc>
          <w:tcPr>
            <w:tcW w:w="1725" w:type="pct"/>
          </w:tcPr>
          <w:p w14:paraId="284FB01C" w14:textId="77777777" w:rsidR="00D05375" w:rsidRPr="00833E18" w:rsidRDefault="00D05375" w:rsidP="00CE1C59">
            <w:pPr>
              <w:jc w:val="right"/>
              <w:rPr>
                <w:bCs/>
                <w:sz w:val="24"/>
                <w:szCs w:val="24"/>
              </w:rPr>
            </w:pPr>
            <w:r w:rsidRPr="00833E18">
              <w:rPr>
                <w:bCs/>
                <w:sz w:val="24"/>
                <w:szCs w:val="24"/>
              </w:rPr>
              <w:t>206 601</w:t>
            </w:r>
          </w:p>
        </w:tc>
      </w:tr>
      <w:tr w:rsidR="00D05375" w14:paraId="759E6C31" w14:textId="77777777" w:rsidTr="00D05375">
        <w:trPr>
          <w:jc w:val="center"/>
        </w:trPr>
        <w:tc>
          <w:tcPr>
            <w:tcW w:w="3275" w:type="pct"/>
          </w:tcPr>
          <w:p w14:paraId="4273DD2D" w14:textId="77777777" w:rsidR="00D05375" w:rsidRPr="00B84138" w:rsidRDefault="00D05375" w:rsidP="00CE1C59">
            <w:pPr>
              <w:rPr>
                <w:bCs/>
                <w:sz w:val="24"/>
                <w:szCs w:val="24"/>
              </w:rPr>
            </w:pPr>
            <w:r w:rsidRPr="00B84138">
              <w:rPr>
                <w:bCs/>
                <w:sz w:val="24"/>
                <w:szCs w:val="24"/>
              </w:rPr>
              <w:t>+ Dépôts à vue</w:t>
            </w:r>
          </w:p>
        </w:tc>
        <w:tc>
          <w:tcPr>
            <w:tcW w:w="1725" w:type="pct"/>
          </w:tcPr>
          <w:p w14:paraId="71F8ECB9" w14:textId="77777777" w:rsidR="00D05375" w:rsidRPr="00833E18" w:rsidRDefault="00D05375" w:rsidP="00CE1C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975 521</w:t>
            </w:r>
          </w:p>
        </w:tc>
      </w:tr>
      <w:tr w:rsidR="00D05375" w14:paraId="09E2E596" w14:textId="77777777" w:rsidTr="00D05375">
        <w:trPr>
          <w:jc w:val="center"/>
        </w:trPr>
        <w:tc>
          <w:tcPr>
            <w:tcW w:w="3275" w:type="pct"/>
          </w:tcPr>
          <w:p w14:paraId="59A97EB9" w14:textId="77777777" w:rsidR="00D05375" w:rsidRPr="00833E18" w:rsidRDefault="00D05375" w:rsidP="00CE1C59">
            <w:pPr>
              <w:rPr>
                <w:b/>
                <w:bCs/>
                <w:sz w:val="24"/>
                <w:szCs w:val="24"/>
              </w:rPr>
            </w:pPr>
            <w:r w:rsidRPr="00833E18">
              <w:rPr>
                <w:b/>
                <w:bCs/>
                <w:sz w:val="24"/>
                <w:szCs w:val="24"/>
              </w:rPr>
              <w:t xml:space="preserve">= </w:t>
            </w:r>
            <w:r>
              <w:rPr>
                <w:b/>
                <w:bCs/>
                <w:sz w:val="24"/>
                <w:szCs w:val="24"/>
              </w:rPr>
              <w:t xml:space="preserve">Agrégat monétaire </w:t>
            </w:r>
            <w:r w:rsidRPr="00833E18">
              <w:rPr>
                <w:b/>
                <w:bCs/>
                <w:sz w:val="24"/>
                <w:szCs w:val="24"/>
              </w:rPr>
              <w:t>M1</w:t>
            </w:r>
          </w:p>
        </w:tc>
        <w:tc>
          <w:tcPr>
            <w:tcW w:w="1725" w:type="pct"/>
          </w:tcPr>
          <w:p w14:paraId="566F60D6" w14:textId="77777777" w:rsidR="00D05375" w:rsidRPr="00833E18" w:rsidRDefault="00D05375" w:rsidP="00CE1C59">
            <w:pPr>
              <w:jc w:val="right"/>
              <w:rPr>
                <w:b/>
                <w:bCs/>
                <w:sz w:val="24"/>
                <w:szCs w:val="24"/>
              </w:rPr>
            </w:pPr>
            <w:r w:rsidRPr="00833E18">
              <w:rPr>
                <w:b/>
                <w:bCs/>
                <w:sz w:val="24"/>
                <w:szCs w:val="24"/>
              </w:rPr>
              <w:t>1 182 122</w:t>
            </w:r>
          </w:p>
        </w:tc>
      </w:tr>
      <w:tr w:rsidR="00D05375" w14:paraId="76E753DE" w14:textId="77777777" w:rsidTr="00D05375">
        <w:trPr>
          <w:jc w:val="center"/>
        </w:trPr>
        <w:tc>
          <w:tcPr>
            <w:tcW w:w="3275" w:type="pct"/>
          </w:tcPr>
          <w:p w14:paraId="608E57EC" w14:textId="77777777" w:rsidR="00D05375" w:rsidRPr="00B84138" w:rsidRDefault="00D05375" w:rsidP="00CE1C59">
            <w:pPr>
              <w:rPr>
                <w:bCs/>
                <w:sz w:val="24"/>
                <w:szCs w:val="24"/>
              </w:rPr>
            </w:pPr>
            <w:r w:rsidRPr="00B84138">
              <w:rPr>
                <w:bCs/>
                <w:sz w:val="24"/>
                <w:szCs w:val="24"/>
              </w:rPr>
              <w:t>+ Autres dépôts monétaires</w:t>
            </w:r>
            <w:r w:rsidRPr="00BC3F75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5" w:type="pct"/>
          </w:tcPr>
          <w:p w14:paraId="4FCFEDEC" w14:textId="77777777" w:rsidR="00D05375" w:rsidRPr="00833E18" w:rsidRDefault="00D05375" w:rsidP="00CE1C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821 256</w:t>
            </w:r>
          </w:p>
        </w:tc>
      </w:tr>
      <w:tr w:rsidR="00D05375" w14:paraId="3DF12F22" w14:textId="77777777" w:rsidTr="00D05375">
        <w:trPr>
          <w:jc w:val="center"/>
        </w:trPr>
        <w:tc>
          <w:tcPr>
            <w:tcW w:w="3275" w:type="pct"/>
          </w:tcPr>
          <w:p w14:paraId="23896363" w14:textId="77777777" w:rsidR="00D05375" w:rsidRPr="00833E18" w:rsidRDefault="00D05375" w:rsidP="00CE1C59">
            <w:pPr>
              <w:rPr>
                <w:b/>
                <w:bCs/>
                <w:sz w:val="24"/>
                <w:szCs w:val="24"/>
              </w:rPr>
            </w:pPr>
            <w:r w:rsidRPr="00833E18">
              <w:rPr>
                <w:b/>
                <w:bCs/>
                <w:sz w:val="24"/>
                <w:szCs w:val="24"/>
              </w:rPr>
              <w:t xml:space="preserve">= </w:t>
            </w:r>
            <w:r>
              <w:rPr>
                <w:b/>
                <w:bCs/>
                <w:sz w:val="24"/>
                <w:szCs w:val="24"/>
              </w:rPr>
              <w:t xml:space="preserve">Agrégat monétaire </w:t>
            </w:r>
            <w:r w:rsidRPr="00833E18">
              <w:rPr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1725" w:type="pct"/>
          </w:tcPr>
          <w:p w14:paraId="68B68AA1" w14:textId="77777777" w:rsidR="00D05375" w:rsidRPr="00833E18" w:rsidRDefault="00D05375" w:rsidP="00CE1C59">
            <w:pPr>
              <w:jc w:val="right"/>
              <w:rPr>
                <w:b/>
                <w:bCs/>
                <w:sz w:val="24"/>
                <w:szCs w:val="24"/>
              </w:rPr>
            </w:pPr>
            <w:r w:rsidRPr="00833E18">
              <w:rPr>
                <w:b/>
                <w:bCs/>
                <w:sz w:val="24"/>
                <w:szCs w:val="24"/>
              </w:rPr>
              <w:t>2 003 378</w:t>
            </w:r>
          </w:p>
        </w:tc>
      </w:tr>
      <w:tr w:rsidR="00D05375" w14:paraId="6F130C22" w14:textId="77777777" w:rsidTr="00D05375">
        <w:trPr>
          <w:jc w:val="center"/>
        </w:trPr>
        <w:tc>
          <w:tcPr>
            <w:tcW w:w="3275" w:type="pct"/>
          </w:tcPr>
          <w:p w14:paraId="68AA13B9" w14:textId="77777777" w:rsidR="00D05375" w:rsidRPr="00833E18" w:rsidRDefault="00D05375" w:rsidP="00CE1C59">
            <w:pPr>
              <w:rPr>
                <w:bCs/>
                <w:sz w:val="24"/>
                <w:szCs w:val="24"/>
              </w:rPr>
            </w:pPr>
            <w:r w:rsidRPr="00833E18">
              <w:rPr>
                <w:bCs/>
                <w:sz w:val="24"/>
                <w:szCs w:val="24"/>
              </w:rPr>
              <w:t xml:space="preserve">+ </w:t>
            </w:r>
            <w:r>
              <w:rPr>
                <w:bCs/>
                <w:sz w:val="24"/>
                <w:szCs w:val="24"/>
              </w:rPr>
              <w:t>I</w:t>
            </w:r>
            <w:r w:rsidRPr="00833E18">
              <w:rPr>
                <w:bCs/>
                <w:sz w:val="24"/>
                <w:szCs w:val="24"/>
              </w:rPr>
              <w:t xml:space="preserve">nstruments </w:t>
            </w:r>
            <w:r>
              <w:rPr>
                <w:bCs/>
                <w:sz w:val="24"/>
                <w:szCs w:val="24"/>
              </w:rPr>
              <w:t>du marché monétaire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5" w:type="pct"/>
          </w:tcPr>
          <w:p w14:paraId="5FC3A162" w14:textId="77777777" w:rsidR="00D05375" w:rsidRPr="00833E18" w:rsidRDefault="00D05375" w:rsidP="00CE1C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411 591</w:t>
            </w:r>
          </w:p>
        </w:tc>
      </w:tr>
      <w:tr w:rsidR="00D05375" w14:paraId="746532F5" w14:textId="77777777" w:rsidTr="00D05375">
        <w:trPr>
          <w:jc w:val="center"/>
        </w:trPr>
        <w:tc>
          <w:tcPr>
            <w:tcW w:w="3275" w:type="pct"/>
          </w:tcPr>
          <w:p w14:paraId="48C564E5" w14:textId="77777777" w:rsidR="00D05375" w:rsidRPr="00833E18" w:rsidRDefault="00D05375" w:rsidP="00CE1C59">
            <w:pPr>
              <w:rPr>
                <w:b/>
                <w:bCs/>
                <w:sz w:val="24"/>
                <w:szCs w:val="24"/>
              </w:rPr>
            </w:pPr>
            <w:r w:rsidRPr="00833E18">
              <w:rPr>
                <w:b/>
                <w:bCs/>
                <w:sz w:val="24"/>
                <w:szCs w:val="24"/>
              </w:rPr>
              <w:t xml:space="preserve">= </w:t>
            </w:r>
            <w:r>
              <w:rPr>
                <w:b/>
                <w:bCs/>
                <w:sz w:val="24"/>
                <w:szCs w:val="24"/>
              </w:rPr>
              <w:t xml:space="preserve">Agrégat monétaire </w:t>
            </w:r>
            <w:r w:rsidRPr="00833E18">
              <w:rPr>
                <w:b/>
                <w:bCs/>
                <w:sz w:val="24"/>
                <w:szCs w:val="24"/>
              </w:rPr>
              <w:t>M3</w:t>
            </w:r>
          </w:p>
        </w:tc>
        <w:tc>
          <w:tcPr>
            <w:tcW w:w="1725" w:type="pct"/>
          </w:tcPr>
          <w:p w14:paraId="57BC7870" w14:textId="77777777" w:rsidR="00D05375" w:rsidRPr="00833E18" w:rsidRDefault="00D05375" w:rsidP="00CE1C59">
            <w:pPr>
              <w:jc w:val="right"/>
              <w:rPr>
                <w:b/>
                <w:bCs/>
                <w:sz w:val="24"/>
                <w:szCs w:val="24"/>
              </w:rPr>
            </w:pPr>
            <w:r w:rsidRPr="00833E18">
              <w:rPr>
                <w:b/>
                <w:bCs/>
                <w:sz w:val="24"/>
                <w:szCs w:val="24"/>
              </w:rPr>
              <w:t>2 414 969</w:t>
            </w:r>
          </w:p>
        </w:tc>
      </w:tr>
    </w:tbl>
    <w:p w14:paraId="6960CBC6" w14:textId="77777777" w:rsidR="00D05375" w:rsidRDefault="00D05375" w:rsidP="00D05375">
      <w:pPr>
        <w:jc w:val="right"/>
        <w:rPr>
          <w:bCs/>
          <w:sz w:val="24"/>
          <w:szCs w:val="24"/>
        </w:rPr>
      </w:pPr>
    </w:p>
    <w:p w14:paraId="417664FD" w14:textId="77777777" w:rsidR="00D05375" w:rsidRPr="00091189" w:rsidRDefault="00D05375" w:rsidP="00D05375">
      <w:pPr>
        <w:jc w:val="right"/>
        <w:rPr>
          <w:bCs/>
          <w:sz w:val="22"/>
          <w:szCs w:val="22"/>
        </w:rPr>
      </w:pPr>
      <w:r w:rsidRPr="00091189">
        <w:rPr>
          <w:bCs/>
          <w:sz w:val="22"/>
          <w:szCs w:val="22"/>
        </w:rPr>
        <w:t>Source : Banque de France, 2017.</w:t>
      </w:r>
    </w:p>
    <w:p w14:paraId="760D13A0" w14:textId="77777777" w:rsidR="00D05375" w:rsidRPr="00091189" w:rsidRDefault="00D05375" w:rsidP="00D05375">
      <w:pPr>
        <w:rPr>
          <w:b/>
          <w:bCs/>
          <w:sz w:val="22"/>
          <w:szCs w:val="22"/>
        </w:rPr>
      </w:pPr>
    </w:p>
    <w:p w14:paraId="6EB6D988" w14:textId="77777777" w:rsidR="00D05375" w:rsidRPr="00091189" w:rsidRDefault="00D05375" w:rsidP="00D05375">
      <w:pPr>
        <w:jc w:val="both"/>
        <w:rPr>
          <w:bCs/>
          <w:sz w:val="22"/>
          <w:szCs w:val="22"/>
        </w:rPr>
      </w:pPr>
      <w:r w:rsidRPr="00091189">
        <w:rPr>
          <w:bCs/>
          <w:sz w:val="22"/>
          <w:szCs w:val="22"/>
        </w:rPr>
        <w:t>1 : La masse monétaire est mesurée grâce à plusieurs indicateurs statistiques appelés agrégats monétaires.</w:t>
      </w:r>
    </w:p>
    <w:p w14:paraId="77C432B6" w14:textId="77777777" w:rsidR="00D05375" w:rsidRPr="00091189" w:rsidRDefault="00D05375" w:rsidP="00D05375">
      <w:pPr>
        <w:jc w:val="both"/>
        <w:rPr>
          <w:bCs/>
          <w:sz w:val="22"/>
          <w:szCs w:val="22"/>
        </w:rPr>
      </w:pPr>
      <w:r w:rsidRPr="00091189">
        <w:rPr>
          <w:bCs/>
          <w:sz w:val="22"/>
          <w:szCs w:val="22"/>
        </w:rPr>
        <w:t>2 : Les autres dépôts monétaires regroupent certains livrets d’épargne.</w:t>
      </w:r>
    </w:p>
    <w:p w14:paraId="3CDA5725" w14:textId="77777777" w:rsidR="00D05375" w:rsidRPr="00091189" w:rsidRDefault="00D05375" w:rsidP="00D05375">
      <w:pPr>
        <w:jc w:val="both"/>
        <w:rPr>
          <w:b/>
          <w:bCs/>
          <w:sz w:val="22"/>
          <w:szCs w:val="22"/>
        </w:rPr>
      </w:pPr>
      <w:r w:rsidRPr="00091189">
        <w:rPr>
          <w:bCs/>
          <w:sz w:val="22"/>
          <w:szCs w:val="22"/>
        </w:rPr>
        <w:t>3 : Les instruments du marché monétaire regroupent des titres financiers considérés comme de la monnaie car facilement transformables en moyens de paiement.</w:t>
      </w:r>
    </w:p>
    <w:p w14:paraId="1F4DF6FE" w14:textId="77777777" w:rsidR="00D05375" w:rsidRPr="00091189" w:rsidRDefault="00D05375" w:rsidP="00D05375">
      <w:pPr>
        <w:rPr>
          <w:b/>
          <w:bCs/>
          <w:sz w:val="22"/>
          <w:szCs w:val="22"/>
        </w:rPr>
      </w:pPr>
    </w:p>
    <w:p w14:paraId="0D092BDE" w14:textId="77777777" w:rsidR="00D05375" w:rsidRDefault="00D05375" w:rsidP="00D05375">
      <w:pPr>
        <w:rPr>
          <w:b/>
          <w:bCs/>
          <w:sz w:val="24"/>
          <w:szCs w:val="24"/>
        </w:rPr>
      </w:pPr>
    </w:p>
    <w:p w14:paraId="33E4A2F7" w14:textId="77777777" w:rsidR="00D05375" w:rsidRDefault="00D05375" w:rsidP="00D05375">
      <w:pPr>
        <w:rPr>
          <w:b/>
          <w:bCs/>
          <w:sz w:val="24"/>
          <w:szCs w:val="24"/>
        </w:rPr>
      </w:pPr>
    </w:p>
    <w:p w14:paraId="654CA3DD" w14:textId="77777777" w:rsidR="00D05375" w:rsidRDefault="00D05375" w:rsidP="00D05375">
      <w:pPr>
        <w:rPr>
          <w:b/>
          <w:bCs/>
          <w:sz w:val="24"/>
          <w:szCs w:val="24"/>
        </w:rPr>
      </w:pPr>
    </w:p>
    <w:p w14:paraId="48372FB9" w14:textId="77777777" w:rsidR="00D05375" w:rsidRDefault="00D05375" w:rsidP="00D05375">
      <w:pPr>
        <w:rPr>
          <w:b/>
          <w:bCs/>
          <w:sz w:val="24"/>
          <w:szCs w:val="24"/>
        </w:rPr>
      </w:pPr>
    </w:p>
    <w:p w14:paraId="082EAF44" w14:textId="77777777" w:rsidR="00D05375" w:rsidRDefault="00D05375" w:rsidP="00D05375">
      <w:pPr>
        <w:rPr>
          <w:b/>
          <w:bCs/>
          <w:sz w:val="24"/>
          <w:szCs w:val="24"/>
        </w:rPr>
      </w:pPr>
    </w:p>
    <w:p w14:paraId="02067C21" w14:textId="77777777" w:rsidR="00D05375" w:rsidRDefault="00D05375" w:rsidP="00D05375">
      <w:pPr>
        <w:rPr>
          <w:b/>
          <w:bCs/>
          <w:sz w:val="24"/>
          <w:szCs w:val="24"/>
        </w:rPr>
      </w:pPr>
    </w:p>
    <w:p w14:paraId="4DD4A8D9" w14:textId="77777777" w:rsidR="00D05375" w:rsidRDefault="00D05375" w:rsidP="00D05375">
      <w:pPr>
        <w:rPr>
          <w:b/>
          <w:bCs/>
          <w:sz w:val="24"/>
          <w:szCs w:val="24"/>
        </w:rPr>
      </w:pPr>
    </w:p>
    <w:p w14:paraId="725E62C6" w14:textId="77777777" w:rsidR="00D05375" w:rsidRDefault="00D05375" w:rsidP="00D05375">
      <w:pPr>
        <w:rPr>
          <w:b/>
          <w:bCs/>
          <w:sz w:val="24"/>
          <w:szCs w:val="24"/>
        </w:rPr>
      </w:pPr>
    </w:p>
    <w:p w14:paraId="2A0043E3" w14:textId="77777777" w:rsidR="00D05375" w:rsidRDefault="00D05375" w:rsidP="00D05375">
      <w:pPr>
        <w:rPr>
          <w:b/>
          <w:bCs/>
          <w:sz w:val="24"/>
          <w:szCs w:val="24"/>
        </w:rPr>
      </w:pPr>
    </w:p>
    <w:p w14:paraId="14F32EB9" w14:textId="77777777" w:rsidR="00D05375" w:rsidRDefault="00D05375" w:rsidP="00D05375">
      <w:pPr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lastRenderedPageBreak/>
        <w:t>DOCUMENT 2</w:t>
      </w:r>
    </w:p>
    <w:bookmarkEnd w:id="0"/>
    <w:p w14:paraId="50542E12" w14:textId="77777777" w:rsidR="00D05375" w:rsidRDefault="00D05375" w:rsidP="00D05375">
      <w:pPr>
        <w:jc w:val="center"/>
        <w:rPr>
          <w:b/>
          <w:bCs/>
          <w:sz w:val="24"/>
          <w:szCs w:val="24"/>
        </w:rPr>
      </w:pPr>
    </w:p>
    <w:p w14:paraId="48785197" w14:textId="77777777" w:rsidR="00D05375" w:rsidRDefault="00D05375" w:rsidP="00D05375">
      <w:pPr>
        <w:jc w:val="center"/>
        <w:rPr>
          <w:bCs/>
          <w:sz w:val="22"/>
          <w:szCs w:val="22"/>
        </w:rPr>
      </w:pPr>
      <w:r w:rsidRPr="5BB51A3F">
        <w:rPr>
          <w:b/>
          <w:bCs/>
          <w:sz w:val="24"/>
          <w:szCs w:val="24"/>
        </w:rPr>
        <w:t xml:space="preserve">Crédits </w:t>
      </w:r>
      <w:r>
        <w:rPr>
          <w:b/>
          <w:bCs/>
          <w:sz w:val="24"/>
          <w:szCs w:val="24"/>
        </w:rPr>
        <w:t xml:space="preserve">accordés </w:t>
      </w:r>
      <w:r w:rsidRPr="5BB51A3F">
        <w:rPr>
          <w:b/>
          <w:bCs/>
          <w:sz w:val="24"/>
          <w:szCs w:val="24"/>
        </w:rPr>
        <w:t>à des résid</w:t>
      </w:r>
      <w:r>
        <w:rPr>
          <w:b/>
          <w:bCs/>
          <w:sz w:val="24"/>
          <w:szCs w:val="24"/>
        </w:rPr>
        <w:t>ents français par l</w:t>
      </w:r>
      <w:r w:rsidRPr="5BB51A3F">
        <w:rPr>
          <w:b/>
          <w:bCs/>
          <w:sz w:val="24"/>
          <w:szCs w:val="24"/>
        </w:rPr>
        <w:t>es établissements de crédit</w:t>
      </w:r>
      <w:r w:rsidRPr="00BC3F75">
        <w:rPr>
          <w:b/>
          <w:bCs/>
          <w:sz w:val="24"/>
          <w:szCs w:val="24"/>
          <w:vertAlign w:val="superscript"/>
        </w:rPr>
        <w:t>1</w:t>
      </w:r>
      <w:r w:rsidRPr="5BB51A3F">
        <w:rPr>
          <w:b/>
          <w:bCs/>
          <w:sz w:val="24"/>
          <w:szCs w:val="24"/>
        </w:rPr>
        <w:t xml:space="preserve"> implantés en </w:t>
      </w:r>
      <w:r w:rsidRPr="00BC3F75">
        <w:rPr>
          <w:b/>
          <w:bCs/>
          <w:sz w:val="24"/>
          <w:szCs w:val="24"/>
        </w:rPr>
        <w:t>France (</w:t>
      </w:r>
      <w:r w:rsidRPr="00BC3F75">
        <w:rPr>
          <w:b/>
          <w:bCs/>
          <w:sz w:val="22"/>
          <w:szCs w:val="22"/>
        </w:rPr>
        <w:t>en milliards d'euros)</w:t>
      </w:r>
    </w:p>
    <w:p w14:paraId="4ADEDAA8" w14:textId="77777777" w:rsidR="00D05375" w:rsidRDefault="00D05375" w:rsidP="00D05375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D05375" w14:paraId="5759B312" w14:textId="77777777" w:rsidTr="00CE1C59">
        <w:tc>
          <w:tcPr>
            <w:tcW w:w="2264" w:type="dxa"/>
            <w:tcBorders>
              <w:top w:val="nil"/>
              <w:left w:val="nil"/>
            </w:tcBorders>
          </w:tcPr>
          <w:p w14:paraId="62773FD6" w14:textId="77777777" w:rsidR="00D05375" w:rsidRDefault="00D05375" w:rsidP="00CE1C5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4" w:type="dxa"/>
          </w:tcPr>
          <w:p w14:paraId="13D8E8A9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4E09A0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264" w:type="dxa"/>
          </w:tcPr>
          <w:p w14:paraId="03624ECD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4E09A0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264" w:type="dxa"/>
          </w:tcPr>
          <w:p w14:paraId="6D75B2CF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4E09A0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D05375" w14:paraId="1E119464" w14:textId="77777777" w:rsidTr="00CE1C59">
        <w:tc>
          <w:tcPr>
            <w:tcW w:w="9056" w:type="dxa"/>
            <w:gridSpan w:val="4"/>
            <w:shd w:val="clear" w:color="auto" w:fill="A6A6A6" w:themeFill="background1" w:themeFillShade="A6"/>
          </w:tcPr>
          <w:p w14:paraId="2737ADC1" w14:textId="77777777" w:rsidR="00D05375" w:rsidRPr="004E09A0" w:rsidRDefault="00D05375" w:rsidP="00CE1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Crédits aux administrations publiques</w:t>
            </w:r>
          </w:p>
        </w:tc>
      </w:tr>
      <w:tr w:rsidR="00D05375" w14:paraId="41EC7316" w14:textId="77777777" w:rsidTr="00CE1C59">
        <w:tc>
          <w:tcPr>
            <w:tcW w:w="2264" w:type="dxa"/>
          </w:tcPr>
          <w:p w14:paraId="23767A8D" w14:textId="77777777" w:rsidR="00D05375" w:rsidRPr="00535C4E" w:rsidRDefault="00D05375" w:rsidP="00CE1C59">
            <w:pPr>
              <w:rPr>
                <w:b/>
                <w:bCs/>
                <w:sz w:val="22"/>
                <w:szCs w:val="22"/>
              </w:rPr>
            </w:pPr>
            <w:r w:rsidRPr="00535C4E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4" w:type="dxa"/>
          </w:tcPr>
          <w:p w14:paraId="13482BDF" w14:textId="77777777" w:rsidR="00D05375" w:rsidRPr="00535C4E" w:rsidRDefault="00D05375" w:rsidP="00CE1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213,1</w:t>
            </w:r>
          </w:p>
        </w:tc>
        <w:tc>
          <w:tcPr>
            <w:tcW w:w="2264" w:type="dxa"/>
          </w:tcPr>
          <w:p w14:paraId="52C7C9C6" w14:textId="77777777" w:rsidR="00D05375" w:rsidRPr="00535C4E" w:rsidRDefault="00D05375" w:rsidP="00CE1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214,7</w:t>
            </w:r>
          </w:p>
        </w:tc>
        <w:tc>
          <w:tcPr>
            <w:tcW w:w="2264" w:type="dxa"/>
          </w:tcPr>
          <w:p w14:paraId="5594A0DF" w14:textId="77777777" w:rsidR="00D05375" w:rsidRPr="00535C4E" w:rsidRDefault="00D05375" w:rsidP="00CE1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217,0</w:t>
            </w:r>
          </w:p>
        </w:tc>
      </w:tr>
      <w:tr w:rsidR="00D05375" w14:paraId="77CD4543" w14:textId="77777777" w:rsidTr="00CE1C59">
        <w:tc>
          <w:tcPr>
            <w:tcW w:w="9056" w:type="dxa"/>
            <w:gridSpan w:val="4"/>
            <w:shd w:val="clear" w:color="auto" w:fill="A6A6A6" w:themeFill="background1" w:themeFillShade="A6"/>
          </w:tcPr>
          <w:p w14:paraId="2707F84C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/>
                <w:bCs/>
                <w:sz w:val="24"/>
                <w:szCs w:val="24"/>
              </w:rPr>
              <w:t>Crédits aux sociétés non financières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D05375" w14:paraId="48B470D3" w14:textId="77777777" w:rsidTr="00CE1C59">
        <w:tc>
          <w:tcPr>
            <w:tcW w:w="2264" w:type="dxa"/>
          </w:tcPr>
          <w:p w14:paraId="18E70A63" w14:textId="77777777" w:rsidR="00D05375" w:rsidRPr="00D813A8" w:rsidRDefault="00D05375" w:rsidP="00CE1C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Investissement</w:t>
            </w:r>
            <w:r w:rsidRPr="00527CFC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4" w:type="dxa"/>
          </w:tcPr>
          <w:p w14:paraId="728632EE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568,0</w:t>
            </w:r>
          </w:p>
        </w:tc>
        <w:tc>
          <w:tcPr>
            <w:tcW w:w="2264" w:type="dxa"/>
          </w:tcPr>
          <w:p w14:paraId="215CD2CB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581,7</w:t>
            </w:r>
          </w:p>
        </w:tc>
        <w:tc>
          <w:tcPr>
            <w:tcW w:w="2264" w:type="dxa"/>
          </w:tcPr>
          <w:p w14:paraId="010F72D1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605,3</w:t>
            </w:r>
          </w:p>
        </w:tc>
      </w:tr>
      <w:tr w:rsidR="00D05375" w14:paraId="656BA19B" w14:textId="77777777" w:rsidTr="00CE1C59">
        <w:tc>
          <w:tcPr>
            <w:tcW w:w="2264" w:type="dxa"/>
          </w:tcPr>
          <w:p w14:paraId="4D5931A2" w14:textId="77777777" w:rsidR="00D05375" w:rsidRPr="00D813A8" w:rsidRDefault="00D05375" w:rsidP="00CE1C59">
            <w:pPr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Trésorerie</w:t>
            </w:r>
            <w:r>
              <w:rPr>
                <w:bCs/>
                <w:sz w:val="24"/>
                <w:szCs w:val="24"/>
                <w:vertAlign w:val="superscript"/>
              </w:rPr>
              <w:t>4</w:t>
            </w:r>
            <w:r w:rsidRPr="00D813A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14:paraId="71D1F721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167,5</w:t>
            </w:r>
          </w:p>
        </w:tc>
        <w:tc>
          <w:tcPr>
            <w:tcW w:w="2264" w:type="dxa"/>
          </w:tcPr>
          <w:p w14:paraId="1F02A0AE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175,6</w:t>
            </w:r>
          </w:p>
        </w:tc>
        <w:tc>
          <w:tcPr>
            <w:tcW w:w="2264" w:type="dxa"/>
          </w:tcPr>
          <w:p w14:paraId="42DAF812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197,0</w:t>
            </w:r>
          </w:p>
        </w:tc>
      </w:tr>
      <w:tr w:rsidR="00D05375" w14:paraId="32E0B36B" w14:textId="77777777" w:rsidTr="00CE1C59">
        <w:tc>
          <w:tcPr>
            <w:tcW w:w="2264" w:type="dxa"/>
          </w:tcPr>
          <w:p w14:paraId="6D2393B1" w14:textId="77777777" w:rsidR="00D05375" w:rsidRPr="00D813A8" w:rsidRDefault="00D05375" w:rsidP="00CE1C59">
            <w:pPr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 xml:space="preserve">Autres </w:t>
            </w:r>
            <w:r>
              <w:rPr>
                <w:bCs/>
                <w:sz w:val="24"/>
                <w:szCs w:val="24"/>
              </w:rPr>
              <w:t>motifs</w:t>
            </w:r>
            <w:r w:rsidRPr="00D813A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14:paraId="08E5EC15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2264" w:type="dxa"/>
          </w:tcPr>
          <w:p w14:paraId="779EA1FD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81,1</w:t>
            </w:r>
          </w:p>
        </w:tc>
        <w:tc>
          <w:tcPr>
            <w:tcW w:w="2264" w:type="dxa"/>
          </w:tcPr>
          <w:p w14:paraId="1BB9683D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71,8</w:t>
            </w:r>
          </w:p>
        </w:tc>
      </w:tr>
      <w:tr w:rsidR="00D05375" w14:paraId="6810DC19" w14:textId="77777777" w:rsidTr="00CE1C59">
        <w:tc>
          <w:tcPr>
            <w:tcW w:w="2264" w:type="dxa"/>
          </w:tcPr>
          <w:p w14:paraId="714FDFBE" w14:textId="77777777" w:rsidR="00D05375" w:rsidRDefault="00D05375" w:rsidP="00CE1C59">
            <w:pPr>
              <w:rPr>
                <w:bCs/>
                <w:sz w:val="22"/>
                <w:szCs w:val="22"/>
              </w:rPr>
            </w:pPr>
            <w:r w:rsidRPr="0074350B">
              <w:rPr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264" w:type="dxa"/>
          </w:tcPr>
          <w:p w14:paraId="20476DFE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74350B">
              <w:rPr>
                <w:b/>
                <w:bCs/>
                <w:sz w:val="24"/>
                <w:szCs w:val="24"/>
              </w:rPr>
              <w:t>816,7</w:t>
            </w:r>
          </w:p>
        </w:tc>
        <w:tc>
          <w:tcPr>
            <w:tcW w:w="2264" w:type="dxa"/>
          </w:tcPr>
          <w:p w14:paraId="6F536763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74350B">
              <w:rPr>
                <w:b/>
                <w:bCs/>
                <w:sz w:val="24"/>
                <w:szCs w:val="24"/>
              </w:rPr>
              <w:t>838,4</w:t>
            </w:r>
          </w:p>
        </w:tc>
        <w:tc>
          <w:tcPr>
            <w:tcW w:w="2264" w:type="dxa"/>
          </w:tcPr>
          <w:p w14:paraId="6DB2310E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74350B">
              <w:rPr>
                <w:b/>
                <w:bCs/>
                <w:sz w:val="24"/>
                <w:szCs w:val="24"/>
              </w:rPr>
              <w:t>874,1</w:t>
            </w:r>
          </w:p>
        </w:tc>
      </w:tr>
      <w:tr w:rsidR="00D05375" w14:paraId="32EE9DB8" w14:textId="77777777" w:rsidTr="00CE1C59">
        <w:tc>
          <w:tcPr>
            <w:tcW w:w="9056" w:type="dxa"/>
            <w:gridSpan w:val="4"/>
            <w:shd w:val="clear" w:color="auto" w:fill="A6A6A6" w:themeFill="background1" w:themeFillShade="A6"/>
          </w:tcPr>
          <w:p w14:paraId="69D88837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/>
                <w:bCs/>
                <w:sz w:val="24"/>
                <w:szCs w:val="24"/>
              </w:rPr>
              <w:t>Crédits aux ménages</w:t>
            </w:r>
          </w:p>
        </w:tc>
      </w:tr>
      <w:tr w:rsidR="00D05375" w14:paraId="3424CA3D" w14:textId="77777777" w:rsidTr="00CE1C59">
        <w:tc>
          <w:tcPr>
            <w:tcW w:w="2264" w:type="dxa"/>
          </w:tcPr>
          <w:p w14:paraId="0725595D" w14:textId="77777777" w:rsidR="00D05375" w:rsidRDefault="00D05375" w:rsidP="00CE1C59">
            <w:pPr>
              <w:rPr>
                <w:bCs/>
                <w:sz w:val="22"/>
                <w:szCs w:val="22"/>
              </w:rPr>
            </w:pPr>
            <w:r w:rsidRPr="00332A24">
              <w:rPr>
                <w:b/>
                <w:bCs/>
                <w:sz w:val="24"/>
                <w:szCs w:val="24"/>
              </w:rPr>
              <w:t xml:space="preserve">Habitat </w:t>
            </w:r>
          </w:p>
        </w:tc>
        <w:tc>
          <w:tcPr>
            <w:tcW w:w="2264" w:type="dxa"/>
          </w:tcPr>
          <w:p w14:paraId="3EE1FD22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907,0</w:t>
            </w:r>
          </w:p>
        </w:tc>
        <w:tc>
          <w:tcPr>
            <w:tcW w:w="2264" w:type="dxa"/>
          </w:tcPr>
          <w:p w14:paraId="7EB8CB9A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927,4</w:t>
            </w:r>
          </w:p>
        </w:tc>
        <w:tc>
          <w:tcPr>
            <w:tcW w:w="2264" w:type="dxa"/>
          </w:tcPr>
          <w:p w14:paraId="1267D360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964,0</w:t>
            </w:r>
          </w:p>
        </w:tc>
      </w:tr>
      <w:tr w:rsidR="00D05375" w14:paraId="53C0698E" w14:textId="77777777" w:rsidTr="00CE1C59">
        <w:tc>
          <w:tcPr>
            <w:tcW w:w="2264" w:type="dxa"/>
          </w:tcPr>
          <w:p w14:paraId="026F6121" w14:textId="77777777" w:rsidR="00D05375" w:rsidRDefault="00D05375" w:rsidP="00CE1C59">
            <w:pPr>
              <w:rPr>
                <w:bCs/>
                <w:sz w:val="22"/>
                <w:szCs w:val="22"/>
              </w:rPr>
            </w:pPr>
            <w:r w:rsidRPr="00332A24">
              <w:rPr>
                <w:b/>
                <w:bCs/>
                <w:sz w:val="24"/>
                <w:szCs w:val="24"/>
              </w:rPr>
              <w:t xml:space="preserve">Trésorerie </w:t>
            </w:r>
          </w:p>
        </w:tc>
        <w:tc>
          <w:tcPr>
            <w:tcW w:w="2264" w:type="dxa"/>
          </w:tcPr>
          <w:p w14:paraId="05EDCFBC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157,3</w:t>
            </w:r>
          </w:p>
        </w:tc>
        <w:tc>
          <w:tcPr>
            <w:tcW w:w="2264" w:type="dxa"/>
          </w:tcPr>
          <w:p w14:paraId="0F47213D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159,5</w:t>
            </w:r>
          </w:p>
        </w:tc>
        <w:tc>
          <w:tcPr>
            <w:tcW w:w="2264" w:type="dxa"/>
          </w:tcPr>
          <w:p w14:paraId="36D2E5A3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165,1</w:t>
            </w:r>
          </w:p>
        </w:tc>
      </w:tr>
      <w:tr w:rsidR="00D05375" w14:paraId="299D63F6" w14:textId="77777777" w:rsidTr="00CE1C59">
        <w:tc>
          <w:tcPr>
            <w:tcW w:w="2264" w:type="dxa"/>
          </w:tcPr>
          <w:p w14:paraId="179E4BBF" w14:textId="77777777" w:rsidR="00D05375" w:rsidRDefault="00D05375" w:rsidP="00CE1C59">
            <w:pPr>
              <w:rPr>
                <w:bCs/>
                <w:sz w:val="22"/>
                <w:szCs w:val="22"/>
              </w:rPr>
            </w:pPr>
            <w:r w:rsidRPr="00332A24">
              <w:rPr>
                <w:b/>
                <w:bCs/>
                <w:sz w:val="24"/>
                <w:szCs w:val="24"/>
              </w:rPr>
              <w:t xml:space="preserve">Autres </w:t>
            </w:r>
            <w:r>
              <w:rPr>
                <w:b/>
                <w:bCs/>
                <w:sz w:val="24"/>
                <w:szCs w:val="24"/>
              </w:rPr>
              <w:t>motifs</w:t>
            </w:r>
            <w:r w:rsidRPr="00332A2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14:paraId="2ECCAC17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92,3</w:t>
            </w:r>
          </w:p>
        </w:tc>
        <w:tc>
          <w:tcPr>
            <w:tcW w:w="2264" w:type="dxa"/>
          </w:tcPr>
          <w:p w14:paraId="7CF2AFB1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2264" w:type="dxa"/>
          </w:tcPr>
          <w:p w14:paraId="054B0221" w14:textId="77777777" w:rsidR="00D05375" w:rsidRPr="00D813A8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D813A8">
              <w:rPr>
                <w:bCs/>
                <w:sz w:val="24"/>
                <w:szCs w:val="24"/>
              </w:rPr>
              <w:t>88,6</w:t>
            </w:r>
          </w:p>
        </w:tc>
      </w:tr>
      <w:tr w:rsidR="00D05375" w14:paraId="08026890" w14:textId="77777777" w:rsidTr="00CE1C59">
        <w:tc>
          <w:tcPr>
            <w:tcW w:w="2264" w:type="dxa"/>
          </w:tcPr>
          <w:p w14:paraId="1610A225" w14:textId="77777777" w:rsidR="00D05375" w:rsidRDefault="00D05375" w:rsidP="00CE1C59">
            <w:pPr>
              <w:rPr>
                <w:bCs/>
                <w:sz w:val="22"/>
                <w:szCs w:val="22"/>
              </w:rPr>
            </w:pPr>
            <w:r w:rsidRPr="00332A24">
              <w:rPr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264" w:type="dxa"/>
          </w:tcPr>
          <w:p w14:paraId="17292DC0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332A24">
              <w:rPr>
                <w:b/>
                <w:bCs/>
                <w:sz w:val="24"/>
                <w:szCs w:val="24"/>
              </w:rPr>
              <w:t>1 156,6</w:t>
            </w:r>
          </w:p>
        </w:tc>
        <w:tc>
          <w:tcPr>
            <w:tcW w:w="2264" w:type="dxa"/>
          </w:tcPr>
          <w:p w14:paraId="21CCDD18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332A24">
              <w:rPr>
                <w:b/>
                <w:bCs/>
                <w:sz w:val="24"/>
                <w:szCs w:val="24"/>
              </w:rPr>
              <w:t>1 178,4</w:t>
            </w:r>
          </w:p>
        </w:tc>
        <w:tc>
          <w:tcPr>
            <w:tcW w:w="2264" w:type="dxa"/>
          </w:tcPr>
          <w:p w14:paraId="4B4A99FD" w14:textId="77777777" w:rsidR="00D05375" w:rsidRDefault="00D05375" w:rsidP="00CE1C59">
            <w:pPr>
              <w:jc w:val="center"/>
              <w:rPr>
                <w:bCs/>
                <w:sz w:val="22"/>
                <w:szCs w:val="22"/>
              </w:rPr>
            </w:pPr>
            <w:r w:rsidRPr="00332A24">
              <w:rPr>
                <w:b/>
                <w:bCs/>
                <w:sz w:val="24"/>
                <w:szCs w:val="24"/>
              </w:rPr>
              <w:t>1 217,7</w:t>
            </w:r>
          </w:p>
        </w:tc>
      </w:tr>
    </w:tbl>
    <w:p w14:paraId="5F721422" w14:textId="77777777" w:rsidR="00D05375" w:rsidRDefault="00D05375" w:rsidP="00D05375">
      <w:pPr>
        <w:jc w:val="right"/>
        <w:rPr>
          <w:bCs/>
          <w:sz w:val="22"/>
          <w:szCs w:val="22"/>
        </w:rPr>
      </w:pPr>
    </w:p>
    <w:p w14:paraId="367B428E" w14:textId="77777777" w:rsidR="00D05375" w:rsidRPr="00FE53D3" w:rsidRDefault="00D05375" w:rsidP="00D05375">
      <w:pPr>
        <w:jc w:val="right"/>
        <w:rPr>
          <w:bCs/>
          <w:sz w:val="22"/>
          <w:szCs w:val="22"/>
        </w:rPr>
      </w:pPr>
      <w:r w:rsidRPr="00FE53D3">
        <w:rPr>
          <w:bCs/>
          <w:sz w:val="22"/>
          <w:szCs w:val="22"/>
        </w:rPr>
        <w:t xml:space="preserve">Source : </w:t>
      </w:r>
      <w:r w:rsidRPr="00FE53D3">
        <w:rPr>
          <w:bCs/>
          <w:i/>
          <w:sz w:val="22"/>
          <w:szCs w:val="22"/>
        </w:rPr>
        <w:t>Tableaux de l’économie française</w:t>
      </w:r>
      <w:r w:rsidRPr="00FE53D3">
        <w:rPr>
          <w:bCs/>
          <w:sz w:val="22"/>
          <w:szCs w:val="22"/>
        </w:rPr>
        <w:t>, INSEE, 2017.</w:t>
      </w:r>
    </w:p>
    <w:p w14:paraId="31B51223" w14:textId="77777777" w:rsidR="00D05375" w:rsidRPr="00FE53D3" w:rsidRDefault="00D05375" w:rsidP="00D05375">
      <w:pPr>
        <w:rPr>
          <w:bCs/>
          <w:sz w:val="22"/>
          <w:szCs w:val="22"/>
        </w:rPr>
      </w:pPr>
    </w:p>
    <w:p w14:paraId="0A85864F" w14:textId="77777777" w:rsidR="00D05375" w:rsidRPr="00FE53D3" w:rsidRDefault="00D05375" w:rsidP="00D05375">
      <w:pPr>
        <w:jc w:val="both"/>
        <w:rPr>
          <w:bCs/>
          <w:sz w:val="22"/>
          <w:szCs w:val="22"/>
        </w:rPr>
      </w:pPr>
      <w:r w:rsidRPr="00FE53D3">
        <w:rPr>
          <w:bCs/>
          <w:sz w:val="22"/>
          <w:szCs w:val="22"/>
        </w:rPr>
        <w:t>1 : Entreprises (banques, sociétés de crédit, etc.) qui effectuent des opérations bancaires à titre habituel.</w:t>
      </w:r>
    </w:p>
    <w:p w14:paraId="3F7E4404" w14:textId="77777777" w:rsidR="00D05375" w:rsidRPr="00FE53D3" w:rsidRDefault="00D05375" w:rsidP="00D05375">
      <w:pPr>
        <w:jc w:val="both"/>
        <w:rPr>
          <w:bCs/>
          <w:sz w:val="22"/>
          <w:szCs w:val="22"/>
        </w:rPr>
      </w:pPr>
      <w:r w:rsidRPr="00FE53D3">
        <w:rPr>
          <w:bCs/>
          <w:sz w:val="22"/>
          <w:szCs w:val="22"/>
        </w:rPr>
        <w:t xml:space="preserve">2 : Entreprises ayant plusieurs propriétaires et dont la fonction principale consiste à produire des biens ou des services non financiers.   </w:t>
      </w:r>
    </w:p>
    <w:p w14:paraId="6A041395" w14:textId="77777777" w:rsidR="00D05375" w:rsidRPr="00FE53D3" w:rsidRDefault="00D05375" w:rsidP="00D05375">
      <w:pPr>
        <w:jc w:val="both"/>
        <w:rPr>
          <w:bCs/>
          <w:sz w:val="22"/>
          <w:szCs w:val="22"/>
        </w:rPr>
      </w:pPr>
      <w:r w:rsidRPr="00FE53D3">
        <w:rPr>
          <w:bCs/>
          <w:sz w:val="22"/>
          <w:szCs w:val="22"/>
        </w:rPr>
        <w:t>3 : Achat de biens de production durables.</w:t>
      </w:r>
    </w:p>
    <w:p w14:paraId="39703BEE" w14:textId="77777777" w:rsidR="00D05375" w:rsidRPr="00FE53D3" w:rsidRDefault="00D05375" w:rsidP="00D05375">
      <w:pPr>
        <w:jc w:val="both"/>
        <w:rPr>
          <w:bCs/>
          <w:sz w:val="22"/>
          <w:szCs w:val="22"/>
        </w:rPr>
      </w:pPr>
      <w:r w:rsidRPr="00FE53D3">
        <w:rPr>
          <w:bCs/>
          <w:sz w:val="22"/>
          <w:szCs w:val="22"/>
        </w:rPr>
        <w:t xml:space="preserve">4 : Sommes qui permettent de faire face à des dépenses immédiates.  </w:t>
      </w:r>
    </w:p>
    <w:p w14:paraId="21B7FC85" w14:textId="77777777" w:rsidR="00D05375" w:rsidRDefault="00D05375" w:rsidP="00D05375">
      <w:pPr>
        <w:rPr>
          <w:b/>
          <w:bCs/>
          <w:sz w:val="24"/>
          <w:szCs w:val="24"/>
        </w:rPr>
      </w:pPr>
    </w:p>
    <w:p w14:paraId="212A4DE2" w14:textId="4B984C6D" w:rsidR="00D05375" w:rsidRPr="00D340CD" w:rsidRDefault="00D05375" w:rsidP="00D05375">
      <w:pPr>
        <w:rPr>
          <w:b/>
          <w:bCs/>
          <w:sz w:val="24"/>
          <w:szCs w:val="24"/>
        </w:rPr>
      </w:pPr>
      <w:r w:rsidRPr="00D340CD">
        <w:rPr>
          <w:b/>
          <w:bCs/>
          <w:sz w:val="24"/>
          <w:szCs w:val="24"/>
        </w:rPr>
        <w:t xml:space="preserve">DOCUMENT </w:t>
      </w:r>
      <w:r>
        <w:rPr>
          <w:b/>
          <w:bCs/>
          <w:sz w:val="24"/>
          <w:szCs w:val="24"/>
        </w:rPr>
        <w:t>3</w:t>
      </w:r>
    </w:p>
    <w:p w14:paraId="50834086" w14:textId="77777777" w:rsidR="00D05375" w:rsidRDefault="00D05375" w:rsidP="00D05375">
      <w:pPr>
        <w:jc w:val="center"/>
        <w:rPr>
          <w:b/>
          <w:bCs/>
          <w:sz w:val="24"/>
          <w:szCs w:val="24"/>
        </w:rPr>
      </w:pPr>
    </w:p>
    <w:p w14:paraId="5FCCE4EE" w14:textId="338D585A" w:rsidR="00D05375" w:rsidRDefault="00D05375" w:rsidP="00D05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Taux d’intérêt directeur de la Banque centrale européenne (en %)</w:t>
      </w:r>
      <w:r w:rsidRPr="00FE53D3">
        <w:rPr>
          <w:rFonts w:cs="Arial"/>
          <w:b/>
          <w:noProof/>
          <w:sz w:val="24"/>
          <w:szCs w:val="24"/>
        </w:rPr>
        <w:drawing>
          <wp:inline distT="0" distB="0" distL="0" distR="0" wp14:anchorId="4AB0CF0C" wp14:editId="7C03C963">
            <wp:extent cx="5486400" cy="31115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FD19B9E" w14:textId="07CC81B2" w:rsidR="00C93DBF" w:rsidRPr="00D05375" w:rsidRDefault="00D05375" w:rsidP="00D05375">
      <w:pPr>
        <w:jc w:val="right"/>
      </w:pPr>
      <w:r w:rsidRPr="00FE53D3">
        <w:rPr>
          <w:bCs/>
          <w:sz w:val="22"/>
          <w:szCs w:val="24"/>
        </w:rPr>
        <w:t>Source : Banque centrale européenne, 2017.</w:t>
      </w:r>
    </w:p>
    <w:sectPr w:rsidR="00C93DBF" w:rsidRPr="00D0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7B99"/>
    <w:multiLevelType w:val="hybridMultilevel"/>
    <w:tmpl w:val="82987108"/>
    <w:lvl w:ilvl="0" w:tplc="F1F4C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C3"/>
    <w:rsid w:val="001B0F53"/>
    <w:rsid w:val="00386BB6"/>
    <w:rsid w:val="009D1D12"/>
    <w:rsid w:val="00C35081"/>
    <w:rsid w:val="00C93DBF"/>
    <w:rsid w:val="00D05375"/>
    <w:rsid w:val="00D31DC3"/>
    <w:rsid w:val="00D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70E9"/>
  <w15:chartTrackingRefBased/>
  <w15:docId w15:val="{20D5F388-115D-465F-8146-FD6C074B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DC3"/>
    <w:pPr>
      <w:spacing w:after="0" w:line="240" w:lineRule="auto"/>
    </w:pPr>
    <w:rPr>
      <w:rFonts w:eastAsia="MS Mincho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86BB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BB6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C93DB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Feuil1!$D$1</c:f>
              <c:strCache>
                <c:ptCount val="1"/>
                <c:pt idx="0">
                  <c:v>Principal taux d'intérêt directeur (en%)</c:v>
                </c:pt>
              </c:strCache>
            </c:strRef>
          </c:tx>
          <c:spPr>
            <a:ln w="28575" cap="rnd" cmpd="dbl">
              <a:solidFill>
                <a:schemeClr val="bg1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Feuil1!$A$2:$A$227</c:f>
              <c:numCache>
                <c:formatCode>m/d/yyyy</c:formatCode>
                <c:ptCount val="226"/>
                <c:pt idx="0">
                  <c:v>36161</c:v>
                </c:pt>
                <c:pt idx="1">
                  <c:v>36192</c:v>
                </c:pt>
                <c:pt idx="2">
                  <c:v>36220</c:v>
                </c:pt>
                <c:pt idx="3">
                  <c:v>36251</c:v>
                </c:pt>
                <c:pt idx="4">
                  <c:v>36281</c:v>
                </c:pt>
                <c:pt idx="5">
                  <c:v>36312</c:v>
                </c:pt>
                <c:pt idx="6">
                  <c:v>36342</c:v>
                </c:pt>
                <c:pt idx="7">
                  <c:v>36373</c:v>
                </c:pt>
                <c:pt idx="8">
                  <c:v>36404</c:v>
                </c:pt>
                <c:pt idx="9">
                  <c:v>36434</c:v>
                </c:pt>
                <c:pt idx="10">
                  <c:v>36465</c:v>
                </c:pt>
                <c:pt idx="11">
                  <c:v>36495</c:v>
                </c:pt>
                <c:pt idx="12">
                  <c:v>36526</c:v>
                </c:pt>
                <c:pt idx="13">
                  <c:v>36557</c:v>
                </c:pt>
                <c:pt idx="14">
                  <c:v>36586</c:v>
                </c:pt>
                <c:pt idx="15">
                  <c:v>36617</c:v>
                </c:pt>
                <c:pt idx="16">
                  <c:v>36647</c:v>
                </c:pt>
                <c:pt idx="17">
                  <c:v>36678</c:v>
                </c:pt>
                <c:pt idx="18">
                  <c:v>36708</c:v>
                </c:pt>
                <c:pt idx="19">
                  <c:v>36739</c:v>
                </c:pt>
                <c:pt idx="20">
                  <c:v>36770</c:v>
                </c:pt>
                <c:pt idx="21">
                  <c:v>36800</c:v>
                </c:pt>
                <c:pt idx="22">
                  <c:v>36831</c:v>
                </c:pt>
                <c:pt idx="23">
                  <c:v>36861</c:v>
                </c:pt>
                <c:pt idx="24">
                  <c:v>36892</c:v>
                </c:pt>
                <c:pt idx="25">
                  <c:v>36923</c:v>
                </c:pt>
                <c:pt idx="26">
                  <c:v>36951</c:v>
                </c:pt>
                <c:pt idx="27">
                  <c:v>36982</c:v>
                </c:pt>
                <c:pt idx="28">
                  <c:v>37012</c:v>
                </c:pt>
                <c:pt idx="29">
                  <c:v>37043</c:v>
                </c:pt>
                <c:pt idx="30">
                  <c:v>37073</c:v>
                </c:pt>
                <c:pt idx="31">
                  <c:v>37104</c:v>
                </c:pt>
                <c:pt idx="32">
                  <c:v>37135</c:v>
                </c:pt>
                <c:pt idx="33">
                  <c:v>37165</c:v>
                </c:pt>
                <c:pt idx="34">
                  <c:v>37196</c:v>
                </c:pt>
                <c:pt idx="35">
                  <c:v>37226</c:v>
                </c:pt>
                <c:pt idx="36">
                  <c:v>37257</c:v>
                </c:pt>
                <c:pt idx="37">
                  <c:v>37288</c:v>
                </c:pt>
                <c:pt idx="38">
                  <c:v>37316</c:v>
                </c:pt>
                <c:pt idx="39">
                  <c:v>37347</c:v>
                </c:pt>
                <c:pt idx="40">
                  <c:v>37377</c:v>
                </c:pt>
                <c:pt idx="41">
                  <c:v>37408</c:v>
                </c:pt>
                <c:pt idx="42">
                  <c:v>37438</c:v>
                </c:pt>
                <c:pt idx="43">
                  <c:v>37469</c:v>
                </c:pt>
                <c:pt idx="44">
                  <c:v>37500</c:v>
                </c:pt>
                <c:pt idx="45">
                  <c:v>37530</c:v>
                </c:pt>
                <c:pt idx="46">
                  <c:v>37561</c:v>
                </c:pt>
                <c:pt idx="47">
                  <c:v>37591</c:v>
                </c:pt>
                <c:pt idx="48">
                  <c:v>37622</c:v>
                </c:pt>
                <c:pt idx="49">
                  <c:v>37653</c:v>
                </c:pt>
                <c:pt idx="50">
                  <c:v>37681</c:v>
                </c:pt>
                <c:pt idx="51">
                  <c:v>37712</c:v>
                </c:pt>
                <c:pt idx="52">
                  <c:v>37742</c:v>
                </c:pt>
                <c:pt idx="53">
                  <c:v>37773</c:v>
                </c:pt>
                <c:pt idx="54">
                  <c:v>37803</c:v>
                </c:pt>
                <c:pt idx="55">
                  <c:v>37834</c:v>
                </c:pt>
                <c:pt idx="56">
                  <c:v>37865</c:v>
                </c:pt>
                <c:pt idx="57">
                  <c:v>37895</c:v>
                </c:pt>
                <c:pt idx="58">
                  <c:v>37926</c:v>
                </c:pt>
                <c:pt idx="59">
                  <c:v>37956</c:v>
                </c:pt>
                <c:pt idx="60">
                  <c:v>37987</c:v>
                </c:pt>
                <c:pt idx="61">
                  <c:v>38018</c:v>
                </c:pt>
                <c:pt idx="62">
                  <c:v>38047</c:v>
                </c:pt>
                <c:pt idx="63">
                  <c:v>38078</c:v>
                </c:pt>
                <c:pt idx="64">
                  <c:v>38108</c:v>
                </c:pt>
                <c:pt idx="65">
                  <c:v>38139</c:v>
                </c:pt>
                <c:pt idx="66">
                  <c:v>38169</c:v>
                </c:pt>
                <c:pt idx="67">
                  <c:v>38200</c:v>
                </c:pt>
                <c:pt idx="68">
                  <c:v>38231</c:v>
                </c:pt>
                <c:pt idx="69">
                  <c:v>38261</c:v>
                </c:pt>
                <c:pt idx="70">
                  <c:v>38292</c:v>
                </c:pt>
                <c:pt idx="71">
                  <c:v>38322</c:v>
                </c:pt>
                <c:pt idx="72">
                  <c:v>38353</c:v>
                </c:pt>
                <c:pt idx="73">
                  <c:v>38384</c:v>
                </c:pt>
                <c:pt idx="74">
                  <c:v>38412</c:v>
                </c:pt>
                <c:pt idx="75">
                  <c:v>38443</c:v>
                </c:pt>
                <c:pt idx="76">
                  <c:v>38473</c:v>
                </c:pt>
                <c:pt idx="77">
                  <c:v>38504</c:v>
                </c:pt>
                <c:pt idx="78">
                  <c:v>38534</c:v>
                </c:pt>
                <c:pt idx="79">
                  <c:v>38565</c:v>
                </c:pt>
                <c:pt idx="80">
                  <c:v>38596</c:v>
                </c:pt>
                <c:pt idx="81">
                  <c:v>38626</c:v>
                </c:pt>
                <c:pt idx="82">
                  <c:v>38657</c:v>
                </c:pt>
                <c:pt idx="83">
                  <c:v>38687</c:v>
                </c:pt>
                <c:pt idx="84">
                  <c:v>38718</c:v>
                </c:pt>
                <c:pt idx="85">
                  <c:v>38749</c:v>
                </c:pt>
                <c:pt idx="86">
                  <c:v>38777</c:v>
                </c:pt>
                <c:pt idx="87">
                  <c:v>38808</c:v>
                </c:pt>
                <c:pt idx="88">
                  <c:v>38838</c:v>
                </c:pt>
                <c:pt idx="89">
                  <c:v>38869</c:v>
                </c:pt>
                <c:pt idx="90">
                  <c:v>38899</c:v>
                </c:pt>
                <c:pt idx="91">
                  <c:v>38930</c:v>
                </c:pt>
                <c:pt idx="92">
                  <c:v>38961</c:v>
                </c:pt>
                <c:pt idx="93">
                  <c:v>38991</c:v>
                </c:pt>
                <c:pt idx="94">
                  <c:v>39022</c:v>
                </c:pt>
                <c:pt idx="95">
                  <c:v>39052</c:v>
                </c:pt>
                <c:pt idx="96">
                  <c:v>39083</c:v>
                </c:pt>
                <c:pt idx="97">
                  <c:v>39114</c:v>
                </c:pt>
                <c:pt idx="98">
                  <c:v>39142</c:v>
                </c:pt>
                <c:pt idx="99">
                  <c:v>39173</c:v>
                </c:pt>
                <c:pt idx="100">
                  <c:v>39203</c:v>
                </c:pt>
                <c:pt idx="101">
                  <c:v>39234</c:v>
                </c:pt>
                <c:pt idx="102">
                  <c:v>39264</c:v>
                </c:pt>
                <c:pt idx="103">
                  <c:v>39295</c:v>
                </c:pt>
                <c:pt idx="104">
                  <c:v>39326</c:v>
                </c:pt>
                <c:pt idx="105">
                  <c:v>39356</c:v>
                </c:pt>
                <c:pt idx="106">
                  <c:v>39387</c:v>
                </c:pt>
                <c:pt idx="107">
                  <c:v>39417</c:v>
                </c:pt>
                <c:pt idx="108">
                  <c:v>39448</c:v>
                </c:pt>
                <c:pt idx="109">
                  <c:v>39479</c:v>
                </c:pt>
                <c:pt idx="110">
                  <c:v>39508</c:v>
                </c:pt>
                <c:pt idx="111">
                  <c:v>39539</c:v>
                </c:pt>
                <c:pt idx="112">
                  <c:v>39569</c:v>
                </c:pt>
                <c:pt idx="113">
                  <c:v>39600</c:v>
                </c:pt>
                <c:pt idx="114">
                  <c:v>39630</c:v>
                </c:pt>
                <c:pt idx="115">
                  <c:v>39661</c:v>
                </c:pt>
                <c:pt idx="116">
                  <c:v>39692</c:v>
                </c:pt>
                <c:pt idx="117">
                  <c:v>39722</c:v>
                </c:pt>
                <c:pt idx="118">
                  <c:v>39753</c:v>
                </c:pt>
                <c:pt idx="119">
                  <c:v>39783</c:v>
                </c:pt>
                <c:pt idx="120">
                  <c:v>39814</c:v>
                </c:pt>
                <c:pt idx="121">
                  <c:v>39845</c:v>
                </c:pt>
                <c:pt idx="122">
                  <c:v>39873</c:v>
                </c:pt>
                <c:pt idx="123">
                  <c:v>39904</c:v>
                </c:pt>
                <c:pt idx="124">
                  <c:v>39934</c:v>
                </c:pt>
                <c:pt idx="125">
                  <c:v>39965</c:v>
                </c:pt>
                <c:pt idx="126">
                  <c:v>39995</c:v>
                </c:pt>
                <c:pt idx="127">
                  <c:v>40026</c:v>
                </c:pt>
                <c:pt idx="128">
                  <c:v>40057</c:v>
                </c:pt>
                <c:pt idx="129">
                  <c:v>40087</c:v>
                </c:pt>
                <c:pt idx="130">
                  <c:v>40118</c:v>
                </c:pt>
                <c:pt idx="131">
                  <c:v>40148</c:v>
                </c:pt>
                <c:pt idx="132">
                  <c:v>40179</c:v>
                </c:pt>
                <c:pt idx="133">
                  <c:v>40210</c:v>
                </c:pt>
                <c:pt idx="134">
                  <c:v>40238</c:v>
                </c:pt>
                <c:pt idx="135">
                  <c:v>40269</c:v>
                </c:pt>
                <c:pt idx="136">
                  <c:v>40299</c:v>
                </c:pt>
                <c:pt idx="137">
                  <c:v>40330</c:v>
                </c:pt>
                <c:pt idx="138">
                  <c:v>40360</c:v>
                </c:pt>
                <c:pt idx="139">
                  <c:v>40391</c:v>
                </c:pt>
                <c:pt idx="140">
                  <c:v>40422</c:v>
                </c:pt>
                <c:pt idx="141">
                  <c:v>40452</c:v>
                </c:pt>
                <c:pt idx="142">
                  <c:v>40483</c:v>
                </c:pt>
                <c:pt idx="143">
                  <c:v>40513</c:v>
                </c:pt>
                <c:pt idx="144">
                  <c:v>40544</c:v>
                </c:pt>
                <c:pt idx="145">
                  <c:v>40575</c:v>
                </c:pt>
                <c:pt idx="146">
                  <c:v>40603</c:v>
                </c:pt>
                <c:pt idx="147">
                  <c:v>40634</c:v>
                </c:pt>
                <c:pt idx="148">
                  <c:v>40664</c:v>
                </c:pt>
                <c:pt idx="149">
                  <c:v>40695</c:v>
                </c:pt>
                <c:pt idx="150">
                  <c:v>40725</c:v>
                </c:pt>
                <c:pt idx="151">
                  <c:v>40756</c:v>
                </c:pt>
                <c:pt idx="152">
                  <c:v>40787</c:v>
                </c:pt>
                <c:pt idx="153">
                  <c:v>40817</c:v>
                </c:pt>
                <c:pt idx="154">
                  <c:v>40848</c:v>
                </c:pt>
                <c:pt idx="155">
                  <c:v>40878</c:v>
                </c:pt>
                <c:pt idx="156">
                  <c:v>40909</c:v>
                </c:pt>
                <c:pt idx="157">
                  <c:v>40940</c:v>
                </c:pt>
                <c:pt idx="158">
                  <c:v>40969</c:v>
                </c:pt>
                <c:pt idx="159">
                  <c:v>41000</c:v>
                </c:pt>
                <c:pt idx="160">
                  <c:v>41030</c:v>
                </c:pt>
                <c:pt idx="161">
                  <c:v>41061</c:v>
                </c:pt>
                <c:pt idx="162">
                  <c:v>41091</c:v>
                </c:pt>
                <c:pt idx="163">
                  <c:v>41122</c:v>
                </c:pt>
                <c:pt idx="164">
                  <c:v>41153</c:v>
                </c:pt>
                <c:pt idx="165">
                  <c:v>41183</c:v>
                </c:pt>
                <c:pt idx="166">
                  <c:v>41214</c:v>
                </c:pt>
                <c:pt idx="167">
                  <c:v>41244</c:v>
                </c:pt>
                <c:pt idx="168">
                  <c:v>41275</c:v>
                </c:pt>
                <c:pt idx="169">
                  <c:v>41306</c:v>
                </c:pt>
                <c:pt idx="170">
                  <c:v>41334</c:v>
                </c:pt>
                <c:pt idx="171">
                  <c:v>41365</c:v>
                </c:pt>
                <c:pt idx="172">
                  <c:v>41395</c:v>
                </c:pt>
                <c:pt idx="173">
                  <c:v>41426</c:v>
                </c:pt>
                <c:pt idx="174">
                  <c:v>41456</c:v>
                </c:pt>
                <c:pt idx="175">
                  <c:v>41487</c:v>
                </c:pt>
                <c:pt idx="176">
                  <c:v>41518</c:v>
                </c:pt>
                <c:pt idx="177">
                  <c:v>41548</c:v>
                </c:pt>
                <c:pt idx="178">
                  <c:v>41579</c:v>
                </c:pt>
                <c:pt idx="179">
                  <c:v>41609</c:v>
                </c:pt>
                <c:pt idx="180">
                  <c:v>41640</c:v>
                </c:pt>
                <c:pt idx="181">
                  <c:v>41671</c:v>
                </c:pt>
                <c:pt idx="182">
                  <c:v>41699</c:v>
                </c:pt>
                <c:pt idx="183">
                  <c:v>41730</c:v>
                </c:pt>
                <c:pt idx="184">
                  <c:v>41760</c:v>
                </c:pt>
                <c:pt idx="185">
                  <c:v>41791</c:v>
                </c:pt>
                <c:pt idx="186">
                  <c:v>41821</c:v>
                </c:pt>
                <c:pt idx="187">
                  <c:v>41852</c:v>
                </c:pt>
                <c:pt idx="188">
                  <c:v>41883</c:v>
                </c:pt>
                <c:pt idx="189">
                  <c:v>41913</c:v>
                </c:pt>
                <c:pt idx="190">
                  <c:v>41944</c:v>
                </c:pt>
                <c:pt idx="191">
                  <c:v>41974</c:v>
                </c:pt>
                <c:pt idx="192">
                  <c:v>42005</c:v>
                </c:pt>
                <c:pt idx="193">
                  <c:v>42036</c:v>
                </c:pt>
                <c:pt idx="194">
                  <c:v>42064</c:v>
                </c:pt>
                <c:pt idx="195">
                  <c:v>42095</c:v>
                </c:pt>
                <c:pt idx="196">
                  <c:v>42125</c:v>
                </c:pt>
                <c:pt idx="197">
                  <c:v>42156</c:v>
                </c:pt>
                <c:pt idx="198">
                  <c:v>42186</c:v>
                </c:pt>
                <c:pt idx="199">
                  <c:v>42217</c:v>
                </c:pt>
                <c:pt idx="200">
                  <c:v>42248</c:v>
                </c:pt>
                <c:pt idx="201">
                  <c:v>42278</c:v>
                </c:pt>
                <c:pt idx="202">
                  <c:v>42309</c:v>
                </c:pt>
                <c:pt idx="203">
                  <c:v>42339</c:v>
                </c:pt>
                <c:pt idx="204">
                  <c:v>42370</c:v>
                </c:pt>
                <c:pt idx="205">
                  <c:v>42401</c:v>
                </c:pt>
                <c:pt idx="206">
                  <c:v>42430</c:v>
                </c:pt>
                <c:pt idx="207">
                  <c:v>42461</c:v>
                </c:pt>
                <c:pt idx="208">
                  <c:v>42491</c:v>
                </c:pt>
                <c:pt idx="209">
                  <c:v>42522</c:v>
                </c:pt>
                <c:pt idx="210">
                  <c:v>42552</c:v>
                </c:pt>
                <c:pt idx="211">
                  <c:v>42583</c:v>
                </c:pt>
                <c:pt idx="212">
                  <c:v>42614</c:v>
                </c:pt>
                <c:pt idx="213">
                  <c:v>42644</c:v>
                </c:pt>
                <c:pt idx="214">
                  <c:v>42675</c:v>
                </c:pt>
                <c:pt idx="215">
                  <c:v>42705</c:v>
                </c:pt>
                <c:pt idx="216">
                  <c:v>42736</c:v>
                </c:pt>
                <c:pt idx="217">
                  <c:v>42767</c:v>
                </c:pt>
                <c:pt idx="218">
                  <c:v>42795</c:v>
                </c:pt>
                <c:pt idx="219">
                  <c:v>42826</c:v>
                </c:pt>
                <c:pt idx="220">
                  <c:v>42856</c:v>
                </c:pt>
                <c:pt idx="221">
                  <c:v>42887</c:v>
                </c:pt>
                <c:pt idx="222">
                  <c:v>42917</c:v>
                </c:pt>
                <c:pt idx="223">
                  <c:v>42948</c:v>
                </c:pt>
                <c:pt idx="224">
                  <c:v>42979</c:v>
                </c:pt>
                <c:pt idx="225">
                  <c:v>43009</c:v>
                </c:pt>
              </c:numCache>
            </c:numRef>
          </c:cat>
          <c:val>
            <c:numRef>
              <c:f>Feuil1!$D$2:$D$227</c:f>
              <c:numCache>
                <c:formatCode>General</c:formatCode>
                <c:ptCount val="22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2.5</c:v>
                </c:pt>
                <c:pt idx="4">
                  <c:v>2.5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>
                  <c:v>2.5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3.25</c:v>
                </c:pt>
                <c:pt idx="14">
                  <c:v>3.5</c:v>
                </c:pt>
                <c:pt idx="15">
                  <c:v>3.75</c:v>
                </c:pt>
                <c:pt idx="16">
                  <c:v>3.75</c:v>
                </c:pt>
                <c:pt idx="17">
                  <c:v>4.25</c:v>
                </c:pt>
                <c:pt idx="18">
                  <c:v>4.25</c:v>
                </c:pt>
                <c:pt idx="19">
                  <c:v>4.25</c:v>
                </c:pt>
                <c:pt idx="20">
                  <c:v>4.5</c:v>
                </c:pt>
                <c:pt idx="21">
                  <c:v>4.75</c:v>
                </c:pt>
                <c:pt idx="22">
                  <c:v>4.75</c:v>
                </c:pt>
                <c:pt idx="23">
                  <c:v>4.75</c:v>
                </c:pt>
                <c:pt idx="24">
                  <c:v>4.75</c:v>
                </c:pt>
                <c:pt idx="25">
                  <c:v>4.75</c:v>
                </c:pt>
                <c:pt idx="26">
                  <c:v>4.75</c:v>
                </c:pt>
                <c:pt idx="27">
                  <c:v>4.75</c:v>
                </c:pt>
                <c:pt idx="28">
                  <c:v>4.5</c:v>
                </c:pt>
                <c:pt idx="29">
                  <c:v>4.5</c:v>
                </c:pt>
                <c:pt idx="30">
                  <c:v>4.5</c:v>
                </c:pt>
                <c:pt idx="31">
                  <c:v>4.5</c:v>
                </c:pt>
                <c:pt idx="32">
                  <c:v>4.25</c:v>
                </c:pt>
                <c:pt idx="33">
                  <c:v>3.75</c:v>
                </c:pt>
                <c:pt idx="34">
                  <c:v>3.25</c:v>
                </c:pt>
                <c:pt idx="35">
                  <c:v>3.25</c:v>
                </c:pt>
                <c:pt idx="36">
                  <c:v>3.25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3.25</c:v>
                </c:pt>
                <c:pt idx="42">
                  <c:v>3.25</c:v>
                </c:pt>
                <c:pt idx="43">
                  <c:v>3.25</c:v>
                </c:pt>
                <c:pt idx="44">
                  <c:v>3.25</c:v>
                </c:pt>
                <c:pt idx="45">
                  <c:v>3.25</c:v>
                </c:pt>
                <c:pt idx="46">
                  <c:v>3.25</c:v>
                </c:pt>
                <c:pt idx="47">
                  <c:v>2.75</c:v>
                </c:pt>
                <c:pt idx="48">
                  <c:v>2.75</c:v>
                </c:pt>
                <c:pt idx="49">
                  <c:v>2.75</c:v>
                </c:pt>
                <c:pt idx="50">
                  <c:v>2.5</c:v>
                </c:pt>
                <c:pt idx="51">
                  <c:v>2.5</c:v>
                </c:pt>
                <c:pt idx="52">
                  <c:v>2.5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2</c:v>
                </c:pt>
                <c:pt idx="82">
                  <c:v>2</c:v>
                </c:pt>
                <c:pt idx="83">
                  <c:v>2.25</c:v>
                </c:pt>
                <c:pt idx="84">
                  <c:v>2.25</c:v>
                </c:pt>
                <c:pt idx="85">
                  <c:v>2.25</c:v>
                </c:pt>
                <c:pt idx="86">
                  <c:v>2.5</c:v>
                </c:pt>
                <c:pt idx="87">
                  <c:v>2.5</c:v>
                </c:pt>
                <c:pt idx="88">
                  <c:v>2.5</c:v>
                </c:pt>
                <c:pt idx="89">
                  <c:v>2.75</c:v>
                </c:pt>
                <c:pt idx="90">
                  <c:v>2.75</c:v>
                </c:pt>
                <c:pt idx="91">
                  <c:v>3</c:v>
                </c:pt>
                <c:pt idx="92">
                  <c:v>3</c:v>
                </c:pt>
                <c:pt idx="93">
                  <c:v>3.25</c:v>
                </c:pt>
                <c:pt idx="94">
                  <c:v>3.25</c:v>
                </c:pt>
                <c:pt idx="95">
                  <c:v>3.5</c:v>
                </c:pt>
                <c:pt idx="96">
                  <c:v>3.5</c:v>
                </c:pt>
                <c:pt idx="97">
                  <c:v>3.5</c:v>
                </c:pt>
                <c:pt idx="98">
                  <c:v>3.75</c:v>
                </c:pt>
                <c:pt idx="99">
                  <c:v>3.75</c:v>
                </c:pt>
                <c:pt idx="100">
                  <c:v>3.75</c:v>
                </c:pt>
                <c:pt idx="101">
                  <c:v>4</c:v>
                </c:pt>
                <c:pt idx="102">
                  <c:v>4</c:v>
                </c:pt>
                <c:pt idx="103">
                  <c:v>4</c:v>
                </c:pt>
                <c:pt idx="104">
                  <c:v>4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4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4</c:v>
                </c:pt>
                <c:pt idx="113">
                  <c:v>4</c:v>
                </c:pt>
                <c:pt idx="114">
                  <c:v>4.25</c:v>
                </c:pt>
                <c:pt idx="115">
                  <c:v>4.25</c:v>
                </c:pt>
                <c:pt idx="116">
                  <c:v>4.25</c:v>
                </c:pt>
                <c:pt idx="117">
                  <c:v>4.25</c:v>
                </c:pt>
                <c:pt idx="118">
                  <c:v>3.25</c:v>
                </c:pt>
                <c:pt idx="119">
                  <c:v>2.5</c:v>
                </c:pt>
                <c:pt idx="120">
                  <c:v>2.5</c:v>
                </c:pt>
                <c:pt idx="121">
                  <c:v>2</c:v>
                </c:pt>
                <c:pt idx="122">
                  <c:v>1.5</c:v>
                </c:pt>
                <c:pt idx="123">
                  <c:v>1.25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1.25</c:v>
                </c:pt>
                <c:pt idx="148">
                  <c:v>1.25</c:v>
                </c:pt>
                <c:pt idx="149">
                  <c:v>1.25</c:v>
                </c:pt>
                <c:pt idx="150">
                  <c:v>1.5</c:v>
                </c:pt>
                <c:pt idx="151">
                  <c:v>1.5</c:v>
                </c:pt>
                <c:pt idx="152">
                  <c:v>1.5</c:v>
                </c:pt>
                <c:pt idx="153">
                  <c:v>1.5</c:v>
                </c:pt>
                <c:pt idx="154">
                  <c:v>1.25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  <c:pt idx="162">
                  <c:v>0.75</c:v>
                </c:pt>
                <c:pt idx="163">
                  <c:v>0.75</c:v>
                </c:pt>
                <c:pt idx="164">
                  <c:v>0.75</c:v>
                </c:pt>
                <c:pt idx="165">
                  <c:v>0.75</c:v>
                </c:pt>
                <c:pt idx="166">
                  <c:v>0.75</c:v>
                </c:pt>
                <c:pt idx="167">
                  <c:v>0.75</c:v>
                </c:pt>
                <c:pt idx="168">
                  <c:v>0.75</c:v>
                </c:pt>
                <c:pt idx="169">
                  <c:v>0.75</c:v>
                </c:pt>
                <c:pt idx="170">
                  <c:v>0.75</c:v>
                </c:pt>
                <c:pt idx="171">
                  <c:v>0.75</c:v>
                </c:pt>
                <c:pt idx="172">
                  <c:v>0.5</c:v>
                </c:pt>
                <c:pt idx="173">
                  <c:v>0.5</c:v>
                </c:pt>
                <c:pt idx="174">
                  <c:v>0.5</c:v>
                </c:pt>
                <c:pt idx="175">
                  <c:v>0.5</c:v>
                </c:pt>
                <c:pt idx="176">
                  <c:v>0.5</c:v>
                </c:pt>
                <c:pt idx="177">
                  <c:v>0.5</c:v>
                </c:pt>
                <c:pt idx="178">
                  <c:v>0.25</c:v>
                </c:pt>
                <c:pt idx="179">
                  <c:v>0.25</c:v>
                </c:pt>
                <c:pt idx="180">
                  <c:v>0.25</c:v>
                </c:pt>
                <c:pt idx="181">
                  <c:v>0.25</c:v>
                </c:pt>
                <c:pt idx="182">
                  <c:v>0.25</c:v>
                </c:pt>
                <c:pt idx="183">
                  <c:v>0.25</c:v>
                </c:pt>
                <c:pt idx="184">
                  <c:v>0.25</c:v>
                </c:pt>
                <c:pt idx="185">
                  <c:v>0.15</c:v>
                </c:pt>
                <c:pt idx="186">
                  <c:v>0.15</c:v>
                </c:pt>
                <c:pt idx="187">
                  <c:v>0.15</c:v>
                </c:pt>
                <c:pt idx="188">
                  <c:v>0.05</c:v>
                </c:pt>
                <c:pt idx="189">
                  <c:v>0.05</c:v>
                </c:pt>
                <c:pt idx="190">
                  <c:v>0.05</c:v>
                </c:pt>
                <c:pt idx="191">
                  <c:v>0.05</c:v>
                </c:pt>
                <c:pt idx="192">
                  <c:v>0.05</c:v>
                </c:pt>
                <c:pt idx="193">
                  <c:v>0.05</c:v>
                </c:pt>
                <c:pt idx="194">
                  <c:v>0.05</c:v>
                </c:pt>
                <c:pt idx="195">
                  <c:v>0.05</c:v>
                </c:pt>
                <c:pt idx="196">
                  <c:v>0.05</c:v>
                </c:pt>
                <c:pt idx="197">
                  <c:v>0.05</c:v>
                </c:pt>
                <c:pt idx="198">
                  <c:v>0.05</c:v>
                </c:pt>
                <c:pt idx="199">
                  <c:v>0.05</c:v>
                </c:pt>
                <c:pt idx="200">
                  <c:v>0.05</c:v>
                </c:pt>
                <c:pt idx="201">
                  <c:v>0.05</c:v>
                </c:pt>
                <c:pt idx="202">
                  <c:v>0.05</c:v>
                </c:pt>
                <c:pt idx="203">
                  <c:v>0.05</c:v>
                </c:pt>
                <c:pt idx="204">
                  <c:v>0.05</c:v>
                </c:pt>
                <c:pt idx="205">
                  <c:v>0.05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E6-4615-8520-30D64237F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630784"/>
        <c:axId val="66632320"/>
      </c:lineChart>
      <c:dateAx>
        <c:axId val="66630784"/>
        <c:scaling>
          <c:orientation val="minMax"/>
        </c:scaling>
        <c:delete val="0"/>
        <c:axPos val="b"/>
        <c:numFmt formatCode="[$-40C]mmm\-yy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66632320"/>
        <c:crossesAt val="-2"/>
        <c:auto val="1"/>
        <c:lblOffset val="100"/>
        <c:baseTimeUnit val="months"/>
      </c:dateAx>
      <c:valAx>
        <c:axId val="6663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63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Vinh San</dc:creator>
  <cp:keywords/>
  <dc:description/>
  <cp:lastModifiedBy>Mathieu Vinh San</cp:lastModifiedBy>
  <cp:revision>2</cp:revision>
  <dcterms:created xsi:type="dcterms:W3CDTF">2018-01-05T15:39:00Z</dcterms:created>
  <dcterms:modified xsi:type="dcterms:W3CDTF">2018-01-05T15:39:00Z</dcterms:modified>
</cp:coreProperties>
</file>