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20C" w:rsidRDefault="00A7120C" w:rsidP="00A7120C">
      <w:pPr>
        <w:rPr>
          <w:rFonts w:cs="Arial"/>
          <w:b/>
          <w:bCs/>
          <w:color w:val="000000"/>
          <w:sz w:val="24"/>
          <w:szCs w:val="28"/>
        </w:rPr>
      </w:pPr>
    </w:p>
    <w:p w:rsidR="00A7120C" w:rsidRPr="00CC30BC" w:rsidRDefault="00A7120C" w:rsidP="00A7120C">
      <w:pPr>
        <w:tabs>
          <w:tab w:val="left" w:pos="142"/>
        </w:tabs>
        <w:suppressAutoHyphens/>
        <w:jc w:val="both"/>
        <w:rPr>
          <w:rFonts w:cs="Arial"/>
        </w:rPr>
      </w:pPr>
    </w:p>
    <w:p w:rsidR="00A7120C" w:rsidRPr="00CC30BC" w:rsidRDefault="00A7120C" w:rsidP="00A7120C">
      <w:pPr>
        <w:widowControl w:val="0"/>
        <w:numPr>
          <w:ilvl w:val="6"/>
          <w:numId w:val="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num" w:pos="0"/>
        </w:tabs>
        <w:suppressAutoHyphens/>
        <w:ind w:right="-1"/>
        <w:jc w:val="center"/>
        <w:outlineLvl w:val="6"/>
        <w:rPr>
          <w:rFonts w:cs="Tahoma"/>
          <w:b/>
          <w:bCs/>
          <w:color w:val="000000"/>
          <w:kern w:val="1"/>
          <w:sz w:val="28"/>
          <w:szCs w:val="28"/>
          <w:lang w:eastAsia="hi-IN" w:bidi="hi-IN"/>
        </w:rPr>
      </w:pPr>
      <w:r w:rsidRPr="00CC30BC">
        <w:rPr>
          <w:rFonts w:cs="Tahoma"/>
          <w:b/>
          <w:bCs/>
          <w:color w:val="000000"/>
          <w:kern w:val="1"/>
          <w:sz w:val="28"/>
          <w:szCs w:val="28"/>
          <w:lang w:eastAsia="hi-IN" w:bidi="hi-IN"/>
        </w:rPr>
        <w:t xml:space="preserve">Dissertation </w:t>
      </w:r>
      <w:r>
        <w:rPr>
          <w:rFonts w:cs="Tahoma"/>
          <w:b/>
          <w:bCs/>
          <w:color w:val="000000"/>
          <w:kern w:val="1"/>
          <w:sz w:val="28"/>
          <w:szCs w:val="28"/>
          <w:lang w:eastAsia="hi-IN" w:bidi="hi-IN"/>
        </w:rPr>
        <w:t>s’</w:t>
      </w:r>
      <w:r w:rsidRPr="00CC30BC">
        <w:rPr>
          <w:rFonts w:cs="Tahoma"/>
          <w:b/>
          <w:bCs/>
          <w:color w:val="000000"/>
          <w:kern w:val="1"/>
          <w:sz w:val="28"/>
          <w:szCs w:val="28"/>
          <w:lang w:eastAsia="hi-IN" w:bidi="hi-IN"/>
        </w:rPr>
        <w:t>appuy</w:t>
      </w:r>
      <w:r>
        <w:rPr>
          <w:rFonts w:cs="Tahoma"/>
          <w:b/>
          <w:bCs/>
          <w:color w:val="000000"/>
          <w:kern w:val="1"/>
          <w:sz w:val="28"/>
          <w:szCs w:val="28"/>
          <w:lang w:eastAsia="hi-IN" w:bidi="hi-IN"/>
        </w:rPr>
        <w:t>ant</w:t>
      </w:r>
      <w:r w:rsidRPr="00CC30BC">
        <w:rPr>
          <w:rFonts w:cs="Tahoma"/>
          <w:b/>
          <w:bCs/>
          <w:color w:val="000000"/>
          <w:kern w:val="1"/>
          <w:sz w:val="28"/>
          <w:szCs w:val="28"/>
          <w:lang w:eastAsia="hi-IN" w:bidi="hi-IN"/>
        </w:rPr>
        <w:t xml:space="preserve"> sur un dossier documentaire </w:t>
      </w:r>
    </w:p>
    <w:p w:rsidR="00A7120C" w:rsidRPr="00CC30BC" w:rsidRDefault="00A7120C" w:rsidP="00A7120C">
      <w:pPr>
        <w:tabs>
          <w:tab w:val="left" w:pos="142"/>
        </w:tabs>
        <w:suppressAutoHyphens/>
        <w:jc w:val="both"/>
        <w:rPr>
          <w:rFonts w:cs="Arial"/>
        </w:rPr>
      </w:pPr>
    </w:p>
    <w:p w:rsidR="00A7120C" w:rsidRPr="00CC30BC" w:rsidRDefault="00A7120C" w:rsidP="00A7120C">
      <w:pPr>
        <w:tabs>
          <w:tab w:val="left" w:pos="142"/>
        </w:tabs>
        <w:suppressAutoHyphens/>
        <w:jc w:val="both"/>
        <w:rPr>
          <w:rFonts w:cs="Arial"/>
        </w:rPr>
      </w:pPr>
    </w:p>
    <w:p w:rsidR="00A7120C" w:rsidRPr="00CC30BC" w:rsidRDefault="00A7120C" w:rsidP="00A7120C">
      <w:pPr>
        <w:tabs>
          <w:tab w:val="left" w:pos="142"/>
        </w:tabs>
        <w:suppressAutoHyphens/>
        <w:jc w:val="both"/>
        <w:rPr>
          <w:rFonts w:cs="Arial"/>
        </w:rPr>
      </w:pPr>
    </w:p>
    <w:p w:rsidR="00A7120C" w:rsidRPr="00713017" w:rsidRDefault="00A7120C" w:rsidP="00A7120C">
      <w:pPr>
        <w:jc w:val="both"/>
        <w:rPr>
          <w:i/>
        </w:rPr>
      </w:pPr>
      <w:r w:rsidRPr="00713017">
        <w:rPr>
          <w:i/>
        </w:rPr>
        <w:t>Il est demandé au candidat :</w:t>
      </w:r>
    </w:p>
    <w:p w:rsidR="00A7120C" w:rsidRPr="00713017" w:rsidRDefault="00A7120C" w:rsidP="00A7120C">
      <w:pPr>
        <w:numPr>
          <w:ilvl w:val="0"/>
          <w:numId w:val="1"/>
        </w:numPr>
        <w:jc w:val="both"/>
        <w:rPr>
          <w:i/>
        </w:rPr>
      </w:pPr>
      <w:r w:rsidRPr="00713017">
        <w:rPr>
          <w:i/>
        </w:rPr>
        <w:t>de répondre à la question posée par le sujet ;</w:t>
      </w:r>
    </w:p>
    <w:p w:rsidR="00A7120C" w:rsidRPr="00713017" w:rsidRDefault="00A7120C" w:rsidP="00A7120C">
      <w:pPr>
        <w:numPr>
          <w:ilvl w:val="0"/>
          <w:numId w:val="1"/>
        </w:numPr>
        <w:jc w:val="both"/>
        <w:rPr>
          <w:i/>
        </w:rPr>
      </w:pPr>
      <w:r w:rsidRPr="00713017">
        <w:rPr>
          <w:i/>
        </w:rPr>
        <w:t>de construire une argumentation à partir d'une problématique qu'il devra élaborer ;</w:t>
      </w:r>
    </w:p>
    <w:p w:rsidR="00A7120C" w:rsidRPr="00713017" w:rsidRDefault="00A7120C" w:rsidP="00A7120C">
      <w:pPr>
        <w:numPr>
          <w:ilvl w:val="0"/>
          <w:numId w:val="1"/>
        </w:numPr>
        <w:jc w:val="both"/>
        <w:rPr>
          <w:i/>
        </w:rPr>
      </w:pPr>
      <w:r w:rsidRPr="00713017">
        <w:rPr>
          <w:i/>
        </w:rPr>
        <w:t>de mobiliser des connaissances et des informations pertinentes pour traiter le sujet, notamment celles figurant dans le dossier ;</w:t>
      </w:r>
    </w:p>
    <w:p w:rsidR="00A7120C" w:rsidRPr="00713017" w:rsidRDefault="00A7120C" w:rsidP="00A7120C">
      <w:pPr>
        <w:numPr>
          <w:ilvl w:val="0"/>
          <w:numId w:val="1"/>
        </w:numPr>
        <w:jc w:val="both"/>
        <w:rPr>
          <w:i/>
        </w:rPr>
      </w:pPr>
      <w:r w:rsidRPr="00713017">
        <w:rPr>
          <w:i/>
        </w:rPr>
        <w:t>de rédiger</w:t>
      </w:r>
      <w:r>
        <w:rPr>
          <w:i/>
        </w:rPr>
        <w:t>,</w:t>
      </w:r>
      <w:r w:rsidRPr="00713017">
        <w:rPr>
          <w:i/>
        </w:rPr>
        <w:t xml:space="preserve"> en utilisant le vocabulaire économique et social spécifique et approprié à la question, en organisant le développement sous la forme d'un plan cohérent qui ménage l'équilibre des parties.</w:t>
      </w:r>
    </w:p>
    <w:p w:rsidR="00A7120C" w:rsidRPr="00713017" w:rsidRDefault="00A7120C" w:rsidP="00A7120C">
      <w:pPr>
        <w:jc w:val="both"/>
        <w:rPr>
          <w:i/>
        </w:rPr>
      </w:pPr>
    </w:p>
    <w:p w:rsidR="00A7120C" w:rsidRPr="00713017" w:rsidRDefault="00A7120C" w:rsidP="00A7120C">
      <w:pPr>
        <w:jc w:val="both"/>
        <w:rPr>
          <w:i/>
        </w:rPr>
      </w:pPr>
      <w:r w:rsidRPr="00713017">
        <w:rPr>
          <w:i/>
        </w:rPr>
        <w:t>Il sera tenu compte, dans la notation, de la clarté de l'expression et du soin apporté à la présentation.</w:t>
      </w:r>
    </w:p>
    <w:p w:rsidR="00A7120C" w:rsidRPr="00CC30BC" w:rsidRDefault="00A7120C" w:rsidP="00A7120C">
      <w:pPr>
        <w:tabs>
          <w:tab w:val="left" w:pos="142"/>
        </w:tabs>
        <w:suppressAutoHyphens/>
        <w:jc w:val="both"/>
        <w:rPr>
          <w:rFonts w:cs="Arial"/>
        </w:rPr>
      </w:pPr>
    </w:p>
    <w:p w:rsidR="00A7120C" w:rsidRPr="00E41F68" w:rsidRDefault="00A7120C" w:rsidP="00A7120C">
      <w:pPr>
        <w:jc w:val="center"/>
        <w:rPr>
          <w:rFonts w:cs="Arial"/>
          <w:b/>
          <w:sz w:val="24"/>
          <w:szCs w:val="24"/>
        </w:rPr>
      </w:pPr>
      <w:r w:rsidRPr="00E41F68">
        <w:rPr>
          <w:rFonts w:cs="Arial"/>
          <w:b/>
          <w:sz w:val="24"/>
          <w:szCs w:val="24"/>
        </w:rPr>
        <w:t>SUJET</w:t>
      </w:r>
    </w:p>
    <w:p w:rsidR="00A7120C" w:rsidRDefault="00A7120C" w:rsidP="00A7120C">
      <w:pPr>
        <w:suppressAutoHyphens/>
        <w:jc w:val="center"/>
        <w:rPr>
          <w:rFonts w:cs="Arial"/>
          <w:i/>
          <w:color w:val="000000"/>
          <w:sz w:val="24"/>
          <w:szCs w:val="24"/>
          <w:lang w:eastAsia="ar-SA"/>
        </w:rPr>
      </w:pPr>
    </w:p>
    <w:p w:rsidR="00A7120C" w:rsidRPr="007D7DC1" w:rsidRDefault="00A7120C" w:rsidP="00A7120C">
      <w:pPr>
        <w:suppressAutoHyphens/>
        <w:jc w:val="center"/>
        <w:rPr>
          <w:rFonts w:cs="Arial"/>
          <w:i/>
          <w:color w:val="000000"/>
          <w:sz w:val="24"/>
          <w:szCs w:val="24"/>
          <w:lang w:eastAsia="ar-SA"/>
        </w:rPr>
      </w:pPr>
      <w:r w:rsidRPr="007D7DC1">
        <w:rPr>
          <w:rFonts w:cs="Arial"/>
          <w:i/>
          <w:color w:val="000000"/>
          <w:sz w:val="24"/>
          <w:szCs w:val="24"/>
          <w:lang w:eastAsia="ar-SA"/>
        </w:rPr>
        <w:t xml:space="preserve">Ce sujet comporte </w:t>
      </w:r>
      <w:r w:rsidR="00B379D8">
        <w:rPr>
          <w:rFonts w:cs="Arial"/>
          <w:i/>
          <w:color w:val="000000"/>
          <w:sz w:val="24"/>
          <w:szCs w:val="24"/>
          <w:lang w:eastAsia="ar-SA"/>
        </w:rPr>
        <w:t>quatre</w:t>
      </w:r>
      <w:r>
        <w:rPr>
          <w:rFonts w:cs="Arial"/>
          <w:i/>
          <w:color w:val="000000"/>
          <w:sz w:val="24"/>
          <w:szCs w:val="24"/>
          <w:lang w:eastAsia="ar-SA"/>
        </w:rPr>
        <w:t xml:space="preserve"> documents.</w:t>
      </w:r>
    </w:p>
    <w:p w:rsidR="00A7120C" w:rsidRPr="00E41F68" w:rsidRDefault="00A7120C" w:rsidP="00A7120C">
      <w:pPr>
        <w:jc w:val="center"/>
        <w:rPr>
          <w:rFonts w:cs="Arial"/>
          <w:b/>
          <w:sz w:val="24"/>
          <w:szCs w:val="24"/>
        </w:rPr>
      </w:pPr>
    </w:p>
    <w:p w:rsidR="00A7120C" w:rsidRPr="002B7FEE" w:rsidRDefault="002B7FEE" w:rsidP="00A7120C">
      <w:pPr>
        <w:jc w:val="center"/>
        <w:rPr>
          <w:rFonts w:cs="Arial"/>
          <w:b/>
          <w:sz w:val="24"/>
          <w:szCs w:val="24"/>
        </w:rPr>
      </w:pPr>
      <w:r w:rsidRPr="003D4A60">
        <w:rPr>
          <w:rFonts w:cs="Arial"/>
          <w:b/>
          <w:sz w:val="24"/>
          <w:szCs w:val="24"/>
        </w:rPr>
        <w:t xml:space="preserve">Comment </w:t>
      </w:r>
      <w:r w:rsidR="00963EC1">
        <w:rPr>
          <w:rFonts w:cs="Arial"/>
          <w:b/>
          <w:sz w:val="24"/>
          <w:szCs w:val="24"/>
        </w:rPr>
        <w:t xml:space="preserve">les </w:t>
      </w:r>
      <w:r w:rsidR="003D4A60">
        <w:rPr>
          <w:rFonts w:cs="Arial"/>
          <w:b/>
          <w:sz w:val="24"/>
          <w:szCs w:val="24"/>
        </w:rPr>
        <w:t>politiques conjoncturelles permettent</w:t>
      </w:r>
      <w:r w:rsidR="006C7E7C">
        <w:rPr>
          <w:rFonts w:cs="Arial"/>
          <w:b/>
          <w:sz w:val="24"/>
          <w:szCs w:val="24"/>
        </w:rPr>
        <w:t>-elles</w:t>
      </w:r>
      <w:r w:rsidR="003D4A60">
        <w:rPr>
          <w:rFonts w:cs="Arial"/>
          <w:b/>
          <w:sz w:val="24"/>
          <w:szCs w:val="24"/>
        </w:rPr>
        <w:t xml:space="preserve"> d’</w:t>
      </w:r>
      <w:r w:rsidRPr="002B7FEE">
        <w:rPr>
          <w:rFonts w:cs="Arial"/>
          <w:b/>
          <w:sz w:val="24"/>
          <w:szCs w:val="24"/>
        </w:rPr>
        <w:t>agir sur les déséquilibres macroéconomiques ?</w:t>
      </w:r>
    </w:p>
    <w:p w:rsidR="00A7120C" w:rsidRPr="00E41F68" w:rsidRDefault="00A7120C" w:rsidP="00A7120C">
      <w:pPr>
        <w:rPr>
          <w:rFonts w:cs="Arial"/>
          <w:sz w:val="24"/>
          <w:szCs w:val="24"/>
        </w:rPr>
      </w:pPr>
    </w:p>
    <w:p w:rsidR="006B4827" w:rsidRDefault="00EF7D58" w:rsidP="006B482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DOCUMENT </w:t>
      </w:r>
      <w:r w:rsidR="006B4827">
        <w:rPr>
          <w:b/>
          <w:bCs/>
          <w:sz w:val="24"/>
          <w:szCs w:val="24"/>
        </w:rPr>
        <w:t>1</w:t>
      </w:r>
    </w:p>
    <w:p w:rsidR="008B53B0" w:rsidRDefault="008B53B0" w:rsidP="006B4827">
      <w:pPr>
        <w:jc w:val="both"/>
        <w:rPr>
          <w:b/>
          <w:bCs/>
          <w:sz w:val="24"/>
          <w:szCs w:val="24"/>
        </w:rPr>
      </w:pPr>
    </w:p>
    <w:p w:rsidR="0059272E" w:rsidRDefault="004B092C" w:rsidP="00213847">
      <w:pPr>
        <w:jc w:val="center"/>
        <w:rPr>
          <w:rFonts w:cs="Arial"/>
          <w:b/>
          <w:sz w:val="24"/>
          <w:szCs w:val="24"/>
        </w:rPr>
      </w:pPr>
      <w:r w:rsidRPr="00E64BAA">
        <w:rPr>
          <w:rFonts w:cs="Arial"/>
          <w:b/>
          <w:sz w:val="24"/>
          <w:szCs w:val="24"/>
        </w:rPr>
        <w:t>Quelques indicateurs macroéconomiques</w:t>
      </w:r>
      <w:r w:rsidR="00671078">
        <w:rPr>
          <w:rFonts w:cs="Arial"/>
          <w:b/>
          <w:sz w:val="24"/>
          <w:szCs w:val="24"/>
        </w:rPr>
        <w:t xml:space="preserve"> en </w:t>
      </w:r>
      <w:r w:rsidR="008B53B0">
        <w:rPr>
          <w:rFonts w:cs="Arial"/>
          <w:b/>
          <w:sz w:val="24"/>
          <w:szCs w:val="24"/>
        </w:rPr>
        <w:t>France</w:t>
      </w:r>
    </w:p>
    <w:p w:rsidR="008B53B0" w:rsidRPr="00E64BAA" w:rsidRDefault="008B53B0" w:rsidP="00213847">
      <w:pPr>
        <w:jc w:val="center"/>
        <w:rPr>
          <w:rFonts w:cs="Arial"/>
          <w:b/>
          <w:sz w:val="24"/>
          <w:szCs w:val="24"/>
        </w:rPr>
      </w:pPr>
    </w:p>
    <w:tbl>
      <w:tblPr>
        <w:tblStyle w:val="Grilledutableau"/>
        <w:tblW w:w="5000" w:type="pct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267"/>
        <w:gridCol w:w="645"/>
        <w:gridCol w:w="643"/>
        <w:gridCol w:w="643"/>
        <w:gridCol w:w="643"/>
        <w:gridCol w:w="643"/>
        <w:gridCol w:w="643"/>
        <w:gridCol w:w="643"/>
        <w:gridCol w:w="643"/>
        <w:gridCol w:w="643"/>
      </w:tblGrid>
      <w:tr w:rsidR="008B53B0" w:rsidRPr="008B53B0" w:rsidTr="00E22736">
        <w:tc>
          <w:tcPr>
            <w:tcW w:w="1804" w:type="pct"/>
            <w:vAlign w:val="center"/>
          </w:tcPr>
          <w:p w:rsidR="0059272E" w:rsidRPr="008B53B0" w:rsidRDefault="0059272E" w:rsidP="0059272E">
            <w:pPr>
              <w:rPr>
                <w:rFonts w:cs="Arial"/>
              </w:rPr>
            </w:pPr>
          </w:p>
        </w:tc>
        <w:tc>
          <w:tcPr>
            <w:tcW w:w="356" w:type="pct"/>
            <w:vAlign w:val="center"/>
          </w:tcPr>
          <w:p w:rsidR="0059272E" w:rsidRPr="008B53B0" w:rsidRDefault="0059272E" w:rsidP="0059272E">
            <w:pPr>
              <w:jc w:val="center"/>
              <w:rPr>
                <w:rFonts w:cs="Arial"/>
              </w:rPr>
            </w:pPr>
            <w:r w:rsidRPr="008B53B0">
              <w:rPr>
                <w:rFonts w:cs="Arial"/>
              </w:rPr>
              <w:t>2008</w:t>
            </w:r>
          </w:p>
        </w:tc>
        <w:tc>
          <w:tcPr>
            <w:tcW w:w="355" w:type="pct"/>
            <w:vAlign w:val="center"/>
          </w:tcPr>
          <w:p w:rsidR="0059272E" w:rsidRPr="008B53B0" w:rsidRDefault="0059272E" w:rsidP="0059272E">
            <w:pPr>
              <w:jc w:val="center"/>
              <w:rPr>
                <w:rFonts w:cs="Arial"/>
              </w:rPr>
            </w:pPr>
            <w:r w:rsidRPr="008B53B0">
              <w:rPr>
                <w:rFonts w:cs="Arial"/>
              </w:rPr>
              <w:t>2009</w:t>
            </w:r>
          </w:p>
        </w:tc>
        <w:tc>
          <w:tcPr>
            <w:tcW w:w="355" w:type="pct"/>
            <w:vAlign w:val="center"/>
          </w:tcPr>
          <w:p w:rsidR="0059272E" w:rsidRPr="008B53B0" w:rsidRDefault="0059272E" w:rsidP="0059272E">
            <w:pPr>
              <w:jc w:val="center"/>
              <w:rPr>
                <w:rFonts w:cs="Arial"/>
              </w:rPr>
            </w:pPr>
            <w:r w:rsidRPr="008B53B0">
              <w:rPr>
                <w:rFonts w:cs="Arial"/>
              </w:rPr>
              <w:t>2010</w:t>
            </w:r>
          </w:p>
        </w:tc>
        <w:tc>
          <w:tcPr>
            <w:tcW w:w="355" w:type="pct"/>
            <w:vAlign w:val="center"/>
          </w:tcPr>
          <w:p w:rsidR="0059272E" w:rsidRPr="008B53B0" w:rsidRDefault="0059272E" w:rsidP="0059272E">
            <w:pPr>
              <w:jc w:val="center"/>
              <w:rPr>
                <w:rFonts w:cs="Arial"/>
              </w:rPr>
            </w:pPr>
            <w:r w:rsidRPr="008B53B0">
              <w:rPr>
                <w:rFonts w:cs="Arial"/>
              </w:rPr>
              <w:t>2011</w:t>
            </w:r>
          </w:p>
        </w:tc>
        <w:tc>
          <w:tcPr>
            <w:tcW w:w="355" w:type="pct"/>
            <w:vAlign w:val="center"/>
          </w:tcPr>
          <w:p w:rsidR="0059272E" w:rsidRPr="008B53B0" w:rsidRDefault="0059272E" w:rsidP="0059272E">
            <w:pPr>
              <w:jc w:val="center"/>
              <w:rPr>
                <w:rFonts w:cs="Arial"/>
              </w:rPr>
            </w:pPr>
            <w:r w:rsidRPr="008B53B0">
              <w:rPr>
                <w:rFonts w:cs="Arial"/>
              </w:rPr>
              <w:t>2012</w:t>
            </w:r>
          </w:p>
        </w:tc>
        <w:tc>
          <w:tcPr>
            <w:tcW w:w="355" w:type="pct"/>
            <w:vAlign w:val="center"/>
          </w:tcPr>
          <w:p w:rsidR="0059272E" w:rsidRPr="008B53B0" w:rsidRDefault="0059272E" w:rsidP="0059272E">
            <w:pPr>
              <w:jc w:val="center"/>
              <w:rPr>
                <w:rFonts w:cs="Arial"/>
              </w:rPr>
            </w:pPr>
            <w:r w:rsidRPr="008B53B0">
              <w:rPr>
                <w:rFonts w:cs="Arial"/>
              </w:rPr>
              <w:t>2013</w:t>
            </w:r>
          </w:p>
        </w:tc>
        <w:tc>
          <w:tcPr>
            <w:tcW w:w="355" w:type="pct"/>
            <w:vAlign w:val="center"/>
          </w:tcPr>
          <w:p w:rsidR="0059272E" w:rsidRPr="008B53B0" w:rsidRDefault="0059272E" w:rsidP="0059272E">
            <w:pPr>
              <w:jc w:val="center"/>
              <w:rPr>
                <w:rFonts w:cs="Arial"/>
              </w:rPr>
            </w:pPr>
            <w:r w:rsidRPr="008B53B0">
              <w:rPr>
                <w:rFonts w:cs="Arial"/>
              </w:rPr>
              <w:t>2014</w:t>
            </w:r>
          </w:p>
        </w:tc>
        <w:tc>
          <w:tcPr>
            <w:tcW w:w="355" w:type="pct"/>
            <w:vAlign w:val="center"/>
          </w:tcPr>
          <w:p w:rsidR="0059272E" w:rsidRPr="008B53B0" w:rsidRDefault="0059272E" w:rsidP="0059272E">
            <w:pPr>
              <w:jc w:val="center"/>
              <w:rPr>
                <w:rFonts w:cs="Arial"/>
              </w:rPr>
            </w:pPr>
            <w:r w:rsidRPr="008B53B0">
              <w:rPr>
                <w:rFonts w:cs="Arial"/>
              </w:rPr>
              <w:t>2015</w:t>
            </w:r>
          </w:p>
        </w:tc>
        <w:tc>
          <w:tcPr>
            <w:tcW w:w="355" w:type="pct"/>
            <w:vAlign w:val="center"/>
          </w:tcPr>
          <w:p w:rsidR="0059272E" w:rsidRPr="008B53B0" w:rsidRDefault="0059272E" w:rsidP="0059272E">
            <w:pPr>
              <w:jc w:val="center"/>
              <w:rPr>
                <w:rFonts w:cs="Arial"/>
              </w:rPr>
            </w:pPr>
            <w:r w:rsidRPr="008B53B0">
              <w:rPr>
                <w:rFonts w:cs="Arial"/>
              </w:rPr>
              <w:t>2016</w:t>
            </w:r>
          </w:p>
        </w:tc>
      </w:tr>
      <w:tr w:rsidR="008B53B0" w:rsidRPr="008B53B0" w:rsidTr="00E22736">
        <w:tc>
          <w:tcPr>
            <w:tcW w:w="1804" w:type="pct"/>
            <w:vAlign w:val="center"/>
          </w:tcPr>
          <w:p w:rsidR="0059272E" w:rsidRPr="008B53B0" w:rsidRDefault="0059272E" w:rsidP="008B53B0">
            <w:pPr>
              <w:rPr>
                <w:rFonts w:cs="Arial"/>
              </w:rPr>
            </w:pPr>
            <w:r w:rsidRPr="008B53B0">
              <w:rPr>
                <w:rFonts w:cs="Arial"/>
              </w:rPr>
              <w:t>Taux de chômage</w:t>
            </w:r>
            <w:r w:rsidR="003753BD" w:rsidRPr="008B53B0">
              <w:rPr>
                <w:rFonts w:cs="Arial"/>
                <w:vertAlign w:val="superscript"/>
              </w:rPr>
              <w:t>1</w:t>
            </w:r>
            <w:r w:rsidRPr="008B53B0">
              <w:rPr>
                <w:rFonts w:cs="Arial"/>
              </w:rPr>
              <w:t xml:space="preserve"> au 4</w:t>
            </w:r>
            <w:r w:rsidRPr="008B53B0">
              <w:rPr>
                <w:rFonts w:cs="Arial"/>
                <w:vertAlign w:val="superscript"/>
              </w:rPr>
              <w:t>e</w:t>
            </w:r>
            <w:r w:rsidRPr="008B53B0">
              <w:rPr>
                <w:rFonts w:cs="Arial"/>
              </w:rPr>
              <w:t xml:space="preserve"> trimest</w:t>
            </w:r>
            <w:r w:rsidR="00412EC4" w:rsidRPr="008B53B0">
              <w:rPr>
                <w:rFonts w:cs="Arial"/>
              </w:rPr>
              <w:t>re de chaque année (en %</w:t>
            </w:r>
            <w:r w:rsidRPr="008B53B0">
              <w:rPr>
                <w:rFonts w:cs="Arial"/>
              </w:rPr>
              <w:t>)</w:t>
            </w:r>
          </w:p>
        </w:tc>
        <w:tc>
          <w:tcPr>
            <w:tcW w:w="356" w:type="pct"/>
            <w:vAlign w:val="center"/>
          </w:tcPr>
          <w:p w:rsidR="0059272E" w:rsidRPr="008B53B0" w:rsidRDefault="0059272E" w:rsidP="0059272E">
            <w:pPr>
              <w:jc w:val="center"/>
              <w:rPr>
                <w:rFonts w:cs="Arial"/>
              </w:rPr>
            </w:pPr>
            <w:r w:rsidRPr="008B53B0">
              <w:rPr>
                <w:rFonts w:cs="Arial"/>
              </w:rPr>
              <w:t>7,7</w:t>
            </w:r>
          </w:p>
        </w:tc>
        <w:tc>
          <w:tcPr>
            <w:tcW w:w="355" w:type="pct"/>
            <w:vAlign w:val="center"/>
          </w:tcPr>
          <w:p w:rsidR="0059272E" w:rsidRPr="008B53B0" w:rsidRDefault="0059272E" w:rsidP="0059272E">
            <w:pPr>
              <w:jc w:val="center"/>
              <w:rPr>
                <w:rFonts w:cs="Arial"/>
              </w:rPr>
            </w:pPr>
            <w:r w:rsidRPr="008B53B0">
              <w:rPr>
                <w:rFonts w:cs="Arial"/>
              </w:rPr>
              <w:t>9,5</w:t>
            </w:r>
          </w:p>
        </w:tc>
        <w:tc>
          <w:tcPr>
            <w:tcW w:w="355" w:type="pct"/>
            <w:vAlign w:val="center"/>
          </w:tcPr>
          <w:p w:rsidR="0059272E" w:rsidRPr="008B53B0" w:rsidRDefault="0059272E" w:rsidP="0059272E">
            <w:pPr>
              <w:jc w:val="center"/>
              <w:rPr>
                <w:rFonts w:cs="Arial"/>
              </w:rPr>
            </w:pPr>
            <w:r w:rsidRPr="008B53B0">
              <w:rPr>
                <w:rFonts w:cs="Arial"/>
              </w:rPr>
              <w:t>9,2</w:t>
            </w:r>
          </w:p>
        </w:tc>
        <w:tc>
          <w:tcPr>
            <w:tcW w:w="355" w:type="pct"/>
            <w:vAlign w:val="center"/>
          </w:tcPr>
          <w:p w:rsidR="0059272E" w:rsidRPr="008B53B0" w:rsidRDefault="0059272E" w:rsidP="0059272E">
            <w:pPr>
              <w:jc w:val="center"/>
              <w:rPr>
                <w:rFonts w:cs="Arial"/>
              </w:rPr>
            </w:pPr>
            <w:r w:rsidRPr="008B53B0">
              <w:rPr>
                <w:rFonts w:cs="Arial"/>
              </w:rPr>
              <w:t>9,3</w:t>
            </w:r>
          </w:p>
        </w:tc>
        <w:tc>
          <w:tcPr>
            <w:tcW w:w="355" w:type="pct"/>
            <w:vAlign w:val="center"/>
          </w:tcPr>
          <w:p w:rsidR="0059272E" w:rsidRPr="008B53B0" w:rsidRDefault="0059272E" w:rsidP="0059272E">
            <w:pPr>
              <w:jc w:val="center"/>
              <w:rPr>
                <w:rFonts w:cs="Arial"/>
              </w:rPr>
            </w:pPr>
            <w:r w:rsidRPr="008B53B0">
              <w:rPr>
                <w:rFonts w:cs="Arial"/>
              </w:rPr>
              <w:t>10,1</w:t>
            </w:r>
          </w:p>
        </w:tc>
        <w:tc>
          <w:tcPr>
            <w:tcW w:w="355" w:type="pct"/>
            <w:vAlign w:val="center"/>
          </w:tcPr>
          <w:p w:rsidR="0059272E" w:rsidRPr="008B53B0" w:rsidRDefault="0059272E" w:rsidP="0059272E">
            <w:pPr>
              <w:jc w:val="center"/>
              <w:rPr>
                <w:rFonts w:cs="Arial"/>
              </w:rPr>
            </w:pPr>
            <w:r w:rsidRPr="008B53B0">
              <w:rPr>
                <w:rFonts w:cs="Arial"/>
              </w:rPr>
              <w:t>10,1</w:t>
            </w:r>
          </w:p>
        </w:tc>
        <w:tc>
          <w:tcPr>
            <w:tcW w:w="355" w:type="pct"/>
            <w:vAlign w:val="center"/>
          </w:tcPr>
          <w:p w:rsidR="0059272E" w:rsidRPr="008B53B0" w:rsidRDefault="0059272E" w:rsidP="0059272E">
            <w:pPr>
              <w:jc w:val="center"/>
              <w:rPr>
                <w:rFonts w:cs="Arial"/>
              </w:rPr>
            </w:pPr>
            <w:r w:rsidRPr="008B53B0">
              <w:rPr>
                <w:rFonts w:cs="Arial"/>
              </w:rPr>
              <w:t>10,4</w:t>
            </w:r>
          </w:p>
        </w:tc>
        <w:tc>
          <w:tcPr>
            <w:tcW w:w="355" w:type="pct"/>
            <w:vAlign w:val="center"/>
          </w:tcPr>
          <w:p w:rsidR="0059272E" w:rsidRPr="008B53B0" w:rsidRDefault="0059272E" w:rsidP="0059272E">
            <w:pPr>
              <w:jc w:val="center"/>
              <w:rPr>
                <w:rFonts w:cs="Arial"/>
              </w:rPr>
            </w:pPr>
            <w:r w:rsidRPr="008B53B0">
              <w:rPr>
                <w:rFonts w:cs="Arial"/>
              </w:rPr>
              <w:t>10,2</w:t>
            </w:r>
          </w:p>
        </w:tc>
        <w:tc>
          <w:tcPr>
            <w:tcW w:w="355" w:type="pct"/>
            <w:vAlign w:val="center"/>
          </w:tcPr>
          <w:p w:rsidR="0059272E" w:rsidRPr="008B53B0" w:rsidRDefault="0059272E" w:rsidP="0059272E">
            <w:pPr>
              <w:jc w:val="center"/>
              <w:rPr>
                <w:rFonts w:cs="Arial"/>
              </w:rPr>
            </w:pPr>
            <w:r w:rsidRPr="008B53B0">
              <w:rPr>
                <w:rFonts w:cs="Arial"/>
              </w:rPr>
              <w:t>10,0</w:t>
            </w:r>
          </w:p>
        </w:tc>
      </w:tr>
      <w:tr w:rsidR="008B53B0" w:rsidRPr="008B53B0" w:rsidTr="00E22736">
        <w:tc>
          <w:tcPr>
            <w:tcW w:w="1804" w:type="pct"/>
            <w:vAlign w:val="center"/>
          </w:tcPr>
          <w:p w:rsidR="0059272E" w:rsidRPr="008B53B0" w:rsidRDefault="0059272E" w:rsidP="0059272E">
            <w:pPr>
              <w:rPr>
                <w:rFonts w:cs="Arial"/>
              </w:rPr>
            </w:pPr>
            <w:r w:rsidRPr="008B53B0">
              <w:rPr>
                <w:rFonts w:cs="Arial"/>
              </w:rPr>
              <w:t>Taux de croissance du PIB en volume (en %)</w:t>
            </w:r>
          </w:p>
        </w:tc>
        <w:tc>
          <w:tcPr>
            <w:tcW w:w="356" w:type="pct"/>
            <w:vAlign w:val="center"/>
          </w:tcPr>
          <w:p w:rsidR="0059272E" w:rsidRPr="008B53B0" w:rsidRDefault="0059272E" w:rsidP="0059272E">
            <w:pPr>
              <w:jc w:val="center"/>
              <w:rPr>
                <w:rFonts w:cs="Arial"/>
              </w:rPr>
            </w:pPr>
            <w:r w:rsidRPr="008B53B0">
              <w:rPr>
                <w:rFonts w:cs="Arial"/>
              </w:rPr>
              <w:t>0,2</w:t>
            </w:r>
          </w:p>
        </w:tc>
        <w:tc>
          <w:tcPr>
            <w:tcW w:w="355" w:type="pct"/>
            <w:vAlign w:val="center"/>
          </w:tcPr>
          <w:p w:rsidR="0059272E" w:rsidRPr="008B53B0" w:rsidRDefault="0059272E" w:rsidP="0059272E">
            <w:pPr>
              <w:jc w:val="center"/>
              <w:rPr>
                <w:rFonts w:cs="Arial"/>
              </w:rPr>
            </w:pPr>
            <w:r w:rsidRPr="008B53B0">
              <w:rPr>
                <w:rFonts w:cs="Arial"/>
              </w:rPr>
              <w:t>-2,9</w:t>
            </w:r>
          </w:p>
        </w:tc>
        <w:tc>
          <w:tcPr>
            <w:tcW w:w="355" w:type="pct"/>
            <w:vAlign w:val="center"/>
          </w:tcPr>
          <w:p w:rsidR="0059272E" w:rsidRPr="008B53B0" w:rsidRDefault="0059272E" w:rsidP="0059272E">
            <w:pPr>
              <w:jc w:val="center"/>
              <w:rPr>
                <w:rFonts w:cs="Arial"/>
              </w:rPr>
            </w:pPr>
            <w:r w:rsidRPr="008B53B0">
              <w:rPr>
                <w:rFonts w:cs="Arial"/>
              </w:rPr>
              <w:t>2,0</w:t>
            </w:r>
          </w:p>
        </w:tc>
        <w:tc>
          <w:tcPr>
            <w:tcW w:w="355" w:type="pct"/>
            <w:vAlign w:val="center"/>
          </w:tcPr>
          <w:p w:rsidR="0059272E" w:rsidRPr="008B53B0" w:rsidRDefault="0059272E" w:rsidP="0059272E">
            <w:pPr>
              <w:jc w:val="center"/>
              <w:rPr>
                <w:rFonts w:cs="Arial"/>
              </w:rPr>
            </w:pPr>
            <w:r w:rsidRPr="008B53B0">
              <w:rPr>
                <w:rFonts w:cs="Arial"/>
              </w:rPr>
              <w:t>2,1</w:t>
            </w:r>
          </w:p>
        </w:tc>
        <w:tc>
          <w:tcPr>
            <w:tcW w:w="355" w:type="pct"/>
            <w:vAlign w:val="center"/>
          </w:tcPr>
          <w:p w:rsidR="0059272E" w:rsidRPr="008B53B0" w:rsidRDefault="0059272E" w:rsidP="0059272E">
            <w:pPr>
              <w:jc w:val="center"/>
              <w:rPr>
                <w:rFonts w:cs="Arial"/>
              </w:rPr>
            </w:pPr>
            <w:r w:rsidRPr="008B53B0">
              <w:rPr>
                <w:rFonts w:cs="Arial"/>
              </w:rPr>
              <w:t>0,2</w:t>
            </w:r>
          </w:p>
        </w:tc>
        <w:tc>
          <w:tcPr>
            <w:tcW w:w="355" w:type="pct"/>
            <w:vAlign w:val="center"/>
          </w:tcPr>
          <w:p w:rsidR="0059272E" w:rsidRPr="008B53B0" w:rsidRDefault="0059272E" w:rsidP="0059272E">
            <w:pPr>
              <w:jc w:val="center"/>
              <w:rPr>
                <w:rFonts w:cs="Arial"/>
              </w:rPr>
            </w:pPr>
            <w:r w:rsidRPr="008B53B0">
              <w:rPr>
                <w:rFonts w:cs="Arial"/>
              </w:rPr>
              <w:t>0,6</w:t>
            </w:r>
          </w:p>
        </w:tc>
        <w:tc>
          <w:tcPr>
            <w:tcW w:w="355" w:type="pct"/>
            <w:vAlign w:val="center"/>
          </w:tcPr>
          <w:p w:rsidR="0059272E" w:rsidRPr="008B53B0" w:rsidRDefault="0059272E" w:rsidP="0059272E">
            <w:pPr>
              <w:jc w:val="center"/>
              <w:rPr>
                <w:rFonts w:cs="Arial"/>
              </w:rPr>
            </w:pPr>
            <w:r w:rsidRPr="008B53B0">
              <w:rPr>
                <w:rFonts w:cs="Arial"/>
              </w:rPr>
              <w:t>0,9</w:t>
            </w:r>
          </w:p>
        </w:tc>
        <w:tc>
          <w:tcPr>
            <w:tcW w:w="355" w:type="pct"/>
            <w:vAlign w:val="center"/>
          </w:tcPr>
          <w:p w:rsidR="0059272E" w:rsidRPr="008B53B0" w:rsidRDefault="0059272E" w:rsidP="0059272E">
            <w:pPr>
              <w:jc w:val="center"/>
              <w:rPr>
                <w:rFonts w:cs="Arial"/>
              </w:rPr>
            </w:pPr>
            <w:r w:rsidRPr="008B53B0">
              <w:rPr>
                <w:rFonts w:cs="Arial"/>
              </w:rPr>
              <w:t>1,1</w:t>
            </w:r>
          </w:p>
        </w:tc>
        <w:tc>
          <w:tcPr>
            <w:tcW w:w="355" w:type="pct"/>
            <w:vAlign w:val="center"/>
          </w:tcPr>
          <w:p w:rsidR="0059272E" w:rsidRPr="008B53B0" w:rsidRDefault="0059272E" w:rsidP="0059272E">
            <w:pPr>
              <w:jc w:val="center"/>
              <w:rPr>
                <w:rFonts w:cs="Arial"/>
              </w:rPr>
            </w:pPr>
            <w:r w:rsidRPr="008B53B0">
              <w:rPr>
                <w:rFonts w:cs="Arial"/>
              </w:rPr>
              <w:t>1,2</w:t>
            </w:r>
          </w:p>
        </w:tc>
      </w:tr>
      <w:tr w:rsidR="008B53B0" w:rsidRPr="008B53B0" w:rsidTr="00E22736">
        <w:tc>
          <w:tcPr>
            <w:tcW w:w="1804" w:type="pct"/>
            <w:vAlign w:val="center"/>
          </w:tcPr>
          <w:p w:rsidR="0059272E" w:rsidRPr="008B53B0" w:rsidRDefault="0059272E" w:rsidP="004B092C">
            <w:pPr>
              <w:rPr>
                <w:rFonts w:cs="Arial"/>
              </w:rPr>
            </w:pPr>
            <w:r w:rsidRPr="008B53B0">
              <w:rPr>
                <w:rFonts w:cs="Arial"/>
              </w:rPr>
              <w:t>Solde de la balance commerciale</w:t>
            </w:r>
            <w:r w:rsidR="003753BD" w:rsidRPr="008B53B0">
              <w:rPr>
                <w:rFonts w:cs="Arial"/>
                <w:vertAlign w:val="superscript"/>
              </w:rPr>
              <w:t>2</w:t>
            </w:r>
            <w:r w:rsidRPr="008B53B0">
              <w:rPr>
                <w:rFonts w:cs="Arial"/>
              </w:rPr>
              <w:t xml:space="preserve"> (en milliards d’euros)</w:t>
            </w:r>
          </w:p>
        </w:tc>
        <w:tc>
          <w:tcPr>
            <w:tcW w:w="356" w:type="pct"/>
            <w:vAlign w:val="center"/>
          </w:tcPr>
          <w:p w:rsidR="0059272E" w:rsidRPr="008B53B0" w:rsidRDefault="0059272E" w:rsidP="0059272E">
            <w:pPr>
              <w:jc w:val="center"/>
              <w:rPr>
                <w:rFonts w:cs="Arial"/>
              </w:rPr>
            </w:pPr>
            <w:r w:rsidRPr="008B53B0">
              <w:rPr>
                <w:rFonts w:cs="Arial"/>
              </w:rPr>
              <w:t>-56,2</w:t>
            </w:r>
          </w:p>
        </w:tc>
        <w:tc>
          <w:tcPr>
            <w:tcW w:w="355" w:type="pct"/>
            <w:vAlign w:val="center"/>
          </w:tcPr>
          <w:p w:rsidR="0059272E" w:rsidRPr="008B53B0" w:rsidRDefault="0059272E" w:rsidP="0059272E">
            <w:pPr>
              <w:jc w:val="center"/>
              <w:rPr>
                <w:rFonts w:cs="Arial"/>
              </w:rPr>
            </w:pPr>
            <w:r w:rsidRPr="008B53B0">
              <w:rPr>
                <w:rFonts w:cs="Arial"/>
              </w:rPr>
              <w:t>-45,4</w:t>
            </w:r>
          </w:p>
        </w:tc>
        <w:tc>
          <w:tcPr>
            <w:tcW w:w="355" w:type="pct"/>
            <w:vAlign w:val="center"/>
          </w:tcPr>
          <w:p w:rsidR="0059272E" w:rsidRPr="008B53B0" w:rsidRDefault="0059272E" w:rsidP="0059272E">
            <w:pPr>
              <w:jc w:val="center"/>
              <w:rPr>
                <w:rFonts w:cs="Arial"/>
              </w:rPr>
            </w:pPr>
            <w:r w:rsidRPr="008B53B0">
              <w:rPr>
                <w:rFonts w:cs="Arial"/>
              </w:rPr>
              <w:t>-52,4</w:t>
            </w:r>
          </w:p>
        </w:tc>
        <w:tc>
          <w:tcPr>
            <w:tcW w:w="355" w:type="pct"/>
            <w:vAlign w:val="center"/>
          </w:tcPr>
          <w:p w:rsidR="0059272E" w:rsidRPr="008B53B0" w:rsidRDefault="0059272E" w:rsidP="0059272E">
            <w:pPr>
              <w:jc w:val="center"/>
              <w:rPr>
                <w:rFonts w:cs="Arial"/>
              </w:rPr>
            </w:pPr>
            <w:r w:rsidRPr="008B53B0">
              <w:rPr>
                <w:rFonts w:cs="Arial"/>
              </w:rPr>
              <w:t>-74,5</w:t>
            </w:r>
          </w:p>
        </w:tc>
        <w:tc>
          <w:tcPr>
            <w:tcW w:w="355" w:type="pct"/>
            <w:vAlign w:val="center"/>
          </w:tcPr>
          <w:p w:rsidR="0059272E" w:rsidRPr="008B53B0" w:rsidRDefault="0059272E" w:rsidP="0059272E">
            <w:pPr>
              <w:jc w:val="center"/>
              <w:rPr>
                <w:rFonts w:cs="Arial"/>
              </w:rPr>
            </w:pPr>
            <w:r w:rsidRPr="008B53B0">
              <w:rPr>
                <w:rFonts w:cs="Arial"/>
              </w:rPr>
              <w:t>-67,6</w:t>
            </w:r>
          </w:p>
        </w:tc>
        <w:tc>
          <w:tcPr>
            <w:tcW w:w="355" w:type="pct"/>
            <w:vAlign w:val="center"/>
          </w:tcPr>
          <w:p w:rsidR="0059272E" w:rsidRPr="008B53B0" w:rsidRDefault="0059272E" w:rsidP="0059272E">
            <w:pPr>
              <w:jc w:val="center"/>
              <w:rPr>
                <w:rFonts w:cs="Arial"/>
              </w:rPr>
            </w:pPr>
            <w:r w:rsidRPr="008B53B0">
              <w:rPr>
                <w:rFonts w:cs="Arial"/>
              </w:rPr>
              <w:t>-61,8</w:t>
            </w:r>
          </w:p>
        </w:tc>
        <w:tc>
          <w:tcPr>
            <w:tcW w:w="355" w:type="pct"/>
            <w:vAlign w:val="center"/>
          </w:tcPr>
          <w:p w:rsidR="0059272E" w:rsidRPr="008B53B0" w:rsidRDefault="0059272E" w:rsidP="0059272E">
            <w:pPr>
              <w:jc w:val="center"/>
              <w:rPr>
                <w:rFonts w:cs="Arial"/>
              </w:rPr>
            </w:pPr>
            <w:r w:rsidRPr="008B53B0">
              <w:rPr>
                <w:rFonts w:cs="Arial"/>
              </w:rPr>
              <w:t>-58,5</w:t>
            </w:r>
          </w:p>
        </w:tc>
        <w:tc>
          <w:tcPr>
            <w:tcW w:w="355" w:type="pct"/>
            <w:vAlign w:val="center"/>
          </w:tcPr>
          <w:p w:rsidR="0059272E" w:rsidRPr="008B53B0" w:rsidRDefault="0059272E" w:rsidP="0059272E">
            <w:pPr>
              <w:jc w:val="center"/>
              <w:rPr>
                <w:rFonts w:cs="Arial"/>
              </w:rPr>
            </w:pPr>
            <w:r w:rsidRPr="008B53B0">
              <w:rPr>
                <w:rFonts w:cs="Arial"/>
              </w:rPr>
              <w:t>-45,2</w:t>
            </w:r>
          </w:p>
        </w:tc>
        <w:tc>
          <w:tcPr>
            <w:tcW w:w="355" w:type="pct"/>
            <w:vAlign w:val="center"/>
          </w:tcPr>
          <w:p w:rsidR="0059272E" w:rsidRPr="008B53B0" w:rsidRDefault="0059272E" w:rsidP="0059272E">
            <w:pPr>
              <w:jc w:val="center"/>
              <w:rPr>
                <w:rFonts w:cs="Arial"/>
              </w:rPr>
            </w:pPr>
            <w:r w:rsidRPr="008B53B0">
              <w:rPr>
                <w:rFonts w:cs="Arial"/>
              </w:rPr>
              <w:t>-48,4</w:t>
            </w:r>
          </w:p>
        </w:tc>
      </w:tr>
    </w:tbl>
    <w:p w:rsidR="008B53B0" w:rsidRPr="00091361" w:rsidRDefault="008B53B0" w:rsidP="0059272E">
      <w:pPr>
        <w:jc w:val="right"/>
        <w:rPr>
          <w:rFonts w:cs="Arial"/>
          <w:sz w:val="22"/>
          <w:szCs w:val="22"/>
        </w:rPr>
      </w:pPr>
    </w:p>
    <w:p w:rsidR="0059272E" w:rsidRPr="00091361" w:rsidRDefault="0059272E" w:rsidP="0059272E">
      <w:pPr>
        <w:jc w:val="right"/>
        <w:rPr>
          <w:rFonts w:cs="Arial"/>
          <w:sz w:val="22"/>
          <w:szCs w:val="22"/>
        </w:rPr>
      </w:pPr>
      <w:r w:rsidRPr="00091361">
        <w:rPr>
          <w:rFonts w:cs="Arial"/>
          <w:sz w:val="22"/>
          <w:szCs w:val="22"/>
        </w:rPr>
        <w:t xml:space="preserve">Source : </w:t>
      </w:r>
      <w:r w:rsidR="004B092C" w:rsidRPr="00091361">
        <w:rPr>
          <w:rFonts w:cs="Arial"/>
          <w:sz w:val="22"/>
          <w:szCs w:val="22"/>
        </w:rPr>
        <w:t>D’après l’</w:t>
      </w:r>
      <w:r w:rsidRPr="00091361">
        <w:rPr>
          <w:rFonts w:cs="Arial"/>
          <w:sz w:val="22"/>
          <w:szCs w:val="22"/>
        </w:rPr>
        <w:t>INSEE.</w:t>
      </w:r>
    </w:p>
    <w:p w:rsidR="008B53B0" w:rsidRPr="00091361" w:rsidRDefault="008B53B0" w:rsidP="00EF7D58">
      <w:pPr>
        <w:jc w:val="both"/>
        <w:rPr>
          <w:bCs/>
          <w:sz w:val="22"/>
          <w:szCs w:val="22"/>
        </w:rPr>
      </w:pPr>
    </w:p>
    <w:p w:rsidR="00671078" w:rsidRPr="00091361" w:rsidRDefault="003753BD" w:rsidP="00EF7D58">
      <w:pPr>
        <w:jc w:val="both"/>
        <w:rPr>
          <w:bCs/>
          <w:sz w:val="22"/>
          <w:szCs w:val="22"/>
        </w:rPr>
      </w:pPr>
      <w:r w:rsidRPr="00091361">
        <w:rPr>
          <w:bCs/>
          <w:sz w:val="22"/>
          <w:szCs w:val="22"/>
        </w:rPr>
        <w:t>1</w:t>
      </w:r>
      <w:r w:rsidR="000310D6" w:rsidRPr="00091361">
        <w:rPr>
          <w:bCs/>
          <w:sz w:val="22"/>
          <w:szCs w:val="22"/>
        </w:rPr>
        <w:t xml:space="preserve"> : </w:t>
      </w:r>
      <w:r w:rsidR="003D095E" w:rsidRPr="00091361">
        <w:rPr>
          <w:bCs/>
          <w:sz w:val="22"/>
          <w:szCs w:val="22"/>
        </w:rPr>
        <w:t>p</w:t>
      </w:r>
      <w:r w:rsidR="000310D6" w:rsidRPr="00091361">
        <w:rPr>
          <w:bCs/>
          <w:sz w:val="22"/>
          <w:szCs w:val="22"/>
        </w:rPr>
        <w:t>art</w:t>
      </w:r>
      <w:r w:rsidR="00E52700" w:rsidRPr="00091361">
        <w:rPr>
          <w:bCs/>
          <w:sz w:val="22"/>
          <w:szCs w:val="22"/>
        </w:rPr>
        <w:t xml:space="preserve"> de chômeurs dans la population active</w:t>
      </w:r>
      <w:r w:rsidR="003B673A" w:rsidRPr="00091361">
        <w:rPr>
          <w:bCs/>
          <w:sz w:val="22"/>
          <w:szCs w:val="22"/>
        </w:rPr>
        <w:t>.</w:t>
      </w:r>
    </w:p>
    <w:p w:rsidR="00671078" w:rsidRPr="00091361" w:rsidRDefault="003753BD" w:rsidP="00EF7D58">
      <w:pPr>
        <w:jc w:val="both"/>
        <w:rPr>
          <w:bCs/>
          <w:sz w:val="22"/>
          <w:szCs w:val="22"/>
        </w:rPr>
      </w:pPr>
      <w:r w:rsidRPr="00091361">
        <w:rPr>
          <w:bCs/>
          <w:sz w:val="22"/>
          <w:szCs w:val="22"/>
        </w:rPr>
        <w:t>2</w:t>
      </w:r>
      <w:r w:rsidR="000310D6" w:rsidRPr="00091361">
        <w:rPr>
          <w:bCs/>
          <w:sz w:val="22"/>
          <w:szCs w:val="22"/>
        </w:rPr>
        <w:t xml:space="preserve"> : </w:t>
      </w:r>
      <w:r w:rsidR="003B673A" w:rsidRPr="00091361">
        <w:rPr>
          <w:bCs/>
          <w:sz w:val="22"/>
          <w:szCs w:val="22"/>
        </w:rPr>
        <w:t>valeur des biens exportés</w:t>
      </w:r>
      <w:r w:rsidR="003D095E" w:rsidRPr="00091361">
        <w:rPr>
          <w:bCs/>
          <w:sz w:val="22"/>
          <w:szCs w:val="22"/>
        </w:rPr>
        <w:t xml:space="preserve"> – </w:t>
      </w:r>
      <w:r w:rsidR="003B673A" w:rsidRPr="00091361">
        <w:rPr>
          <w:bCs/>
          <w:sz w:val="22"/>
          <w:szCs w:val="22"/>
        </w:rPr>
        <w:t>valeur des biens importés.</w:t>
      </w:r>
    </w:p>
    <w:p w:rsidR="00EF7D58" w:rsidRDefault="00FE4817" w:rsidP="00EF7D58">
      <w:pPr>
        <w:jc w:val="both"/>
        <w:rPr>
          <w:b/>
          <w:bCs/>
          <w:sz w:val="24"/>
          <w:szCs w:val="24"/>
        </w:rPr>
      </w:pPr>
      <w:r w:rsidRPr="008B53B0">
        <w:rPr>
          <w:b/>
          <w:bCs/>
          <w:sz w:val="24"/>
          <w:szCs w:val="24"/>
        </w:rPr>
        <w:br w:type="page"/>
      </w:r>
      <w:bookmarkStart w:id="0" w:name="_Hlk498379846"/>
      <w:r w:rsidR="00EF7D58">
        <w:rPr>
          <w:b/>
          <w:bCs/>
          <w:sz w:val="24"/>
          <w:szCs w:val="24"/>
        </w:rPr>
        <w:lastRenderedPageBreak/>
        <w:t xml:space="preserve">DOCUMENT </w:t>
      </w:r>
      <w:r w:rsidR="006217C8">
        <w:rPr>
          <w:b/>
          <w:bCs/>
          <w:sz w:val="24"/>
          <w:szCs w:val="24"/>
        </w:rPr>
        <w:t>2</w:t>
      </w:r>
    </w:p>
    <w:p w:rsidR="008B53B0" w:rsidRDefault="008B53B0" w:rsidP="00EF7D58">
      <w:pPr>
        <w:jc w:val="both"/>
        <w:rPr>
          <w:b/>
          <w:bCs/>
          <w:sz w:val="24"/>
          <w:szCs w:val="24"/>
        </w:rPr>
      </w:pPr>
    </w:p>
    <w:p w:rsidR="00D82F9D" w:rsidRDefault="00D47572" w:rsidP="00E62BE2">
      <w:pPr>
        <w:jc w:val="center"/>
        <w:rPr>
          <w:rFonts w:cs="Arial"/>
          <w:b/>
          <w:sz w:val="24"/>
          <w:szCs w:val="24"/>
        </w:rPr>
      </w:pPr>
      <w:r w:rsidRPr="00284F24">
        <w:rPr>
          <w:rFonts w:cs="Arial"/>
          <w:b/>
          <w:sz w:val="24"/>
          <w:szCs w:val="24"/>
        </w:rPr>
        <w:t xml:space="preserve">Dépenses </w:t>
      </w:r>
      <w:r>
        <w:rPr>
          <w:rFonts w:cs="Arial"/>
          <w:b/>
          <w:sz w:val="24"/>
          <w:szCs w:val="24"/>
        </w:rPr>
        <w:t xml:space="preserve">générales et dépenses ciblées </w:t>
      </w:r>
    </w:p>
    <w:p w:rsidR="00D47572" w:rsidRDefault="008B53B0" w:rsidP="00E62BE2">
      <w:pPr>
        <w:jc w:val="center"/>
        <w:rPr>
          <w:rFonts w:cs="Arial"/>
          <w:b/>
          <w:sz w:val="24"/>
          <w:szCs w:val="24"/>
        </w:rPr>
      </w:pPr>
      <w:proofErr w:type="gramStart"/>
      <w:r>
        <w:rPr>
          <w:rFonts w:cs="Arial"/>
          <w:b/>
          <w:sz w:val="24"/>
          <w:szCs w:val="24"/>
        </w:rPr>
        <w:t>des</w:t>
      </w:r>
      <w:proofErr w:type="gramEnd"/>
      <w:r w:rsidR="00D47572" w:rsidRPr="00284F24">
        <w:rPr>
          <w:rFonts w:cs="Arial"/>
          <w:b/>
          <w:sz w:val="24"/>
          <w:szCs w:val="24"/>
        </w:rPr>
        <w:t xml:space="preserve"> politiques </w:t>
      </w:r>
      <w:r>
        <w:rPr>
          <w:rFonts w:cs="Arial"/>
          <w:b/>
          <w:sz w:val="24"/>
          <w:szCs w:val="24"/>
        </w:rPr>
        <w:t>de l’emploi</w:t>
      </w:r>
      <w:r w:rsidR="00D47572" w:rsidRPr="00284F24">
        <w:rPr>
          <w:rFonts w:cs="Arial"/>
          <w:b/>
          <w:sz w:val="24"/>
          <w:szCs w:val="24"/>
        </w:rPr>
        <w:t xml:space="preserve"> </w:t>
      </w:r>
      <w:r w:rsidR="00D47572">
        <w:rPr>
          <w:rFonts w:cs="Arial"/>
          <w:b/>
          <w:sz w:val="24"/>
          <w:szCs w:val="24"/>
        </w:rPr>
        <w:t xml:space="preserve">en France </w:t>
      </w:r>
      <w:r w:rsidR="00D47572" w:rsidRPr="00284F24">
        <w:rPr>
          <w:rFonts w:cs="Arial"/>
          <w:b/>
          <w:sz w:val="24"/>
          <w:szCs w:val="24"/>
        </w:rPr>
        <w:t>en 2015</w:t>
      </w:r>
    </w:p>
    <w:p w:rsidR="008B53B0" w:rsidRPr="00284F24" w:rsidRDefault="008B53B0" w:rsidP="00E62BE2">
      <w:pPr>
        <w:jc w:val="center"/>
        <w:rPr>
          <w:rFonts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6237"/>
        <w:gridCol w:w="1515"/>
      </w:tblGrid>
      <w:tr w:rsidR="00E62BE2" w:rsidRPr="00AF1340" w:rsidTr="003B673A">
        <w:trPr>
          <w:trHeight w:val="254"/>
        </w:trPr>
        <w:tc>
          <w:tcPr>
            <w:tcW w:w="1304" w:type="dxa"/>
            <w:vMerge w:val="restart"/>
            <w:shd w:val="clear" w:color="000000" w:fill="FFFFFF"/>
            <w:vAlign w:val="center"/>
          </w:tcPr>
          <w:p w:rsidR="00A75E6C" w:rsidRDefault="00E62BE2" w:rsidP="00A75E6C">
            <w:pPr>
              <w:jc w:val="center"/>
              <w:rPr>
                <w:rFonts w:eastAsia="Times New Roman" w:cs="Arial"/>
                <w:bCs/>
                <w:color w:val="000000"/>
              </w:rPr>
            </w:pPr>
            <w:r w:rsidRPr="008B53B0">
              <w:rPr>
                <w:rFonts w:eastAsia="Times New Roman" w:cs="Arial"/>
                <w:bCs/>
                <w:color w:val="000000"/>
              </w:rPr>
              <w:t>Dépenses générales</w:t>
            </w:r>
          </w:p>
          <w:p w:rsidR="00D47572" w:rsidRPr="008B53B0" w:rsidRDefault="00A75E6C" w:rsidP="00A75E6C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(en millions d’euros)</w:t>
            </w:r>
          </w:p>
        </w:tc>
        <w:tc>
          <w:tcPr>
            <w:tcW w:w="6237" w:type="dxa"/>
            <w:shd w:val="clear" w:color="000000" w:fill="FFFFFF"/>
            <w:noWrap/>
            <w:vAlign w:val="center"/>
          </w:tcPr>
          <w:p w:rsidR="00757BAB" w:rsidRPr="00757BAB" w:rsidRDefault="00D47572" w:rsidP="00757BAB">
            <w:pPr>
              <w:jc w:val="both"/>
              <w:rPr>
                <w:rFonts w:eastAsia="Times New Roman" w:cs="Arial"/>
                <w:bCs/>
                <w:vertAlign w:val="superscript"/>
              </w:rPr>
            </w:pPr>
            <w:r w:rsidRPr="00757BAB">
              <w:rPr>
                <w:rFonts w:eastAsia="Times New Roman" w:cs="Arial"/>
                <w:bCs/>
              </w:rPr>
              <w:t>Mesures générales d'exonération</w:t>
            </w:r>
            <w:r w:rsidR="00757BAB" w:rsidRPr="00757BAB">
              <w:rPr>
                <w:rFonts w:eastAsia="Times New Roman" w:cs="Arial"/>
                <w:bCs/>
                <w:vertAlign w:val="superscript"/>
              </w:rPr>
              <w:t>1</w:t>
            </w:r>
          </w:p>
          <w:p w:rsidR="00D47572" w:rsidRPr="00757BAB" w:rsidRDefault="003D095E" w:rsidP="00757BAB">
            <w:pPr>
              <w:jc w:val="both"/>
              <w:rPr>
                <w:rFonts w:eastAsia="Times New Roman" w:cs="Arial"/>
                <w:bCs/>
              </w:rPr>
            </w:pPr>
            <w:r w:rsidRPr="00757BAB">
              <w:rPr>
                <w:rFonts w:eastAsia="Times New Roman" w:cs="Arial"/>
                <w:bCs/>
              </w:rPr>
              <w:t xml:space="preserve">(dont </w:t>
            </w:r>
            <w:r w:rsidR="00022830" w:rsidRPr="00757BAB">
              <w:rPr>
                <w:rFonts w:eastAsia="Times New Roman" w:cs="Arial"/>
                <w:bCs/>
              </w:rPr>
              <w:t>allègements sur les bas salaires)</w:t>
            </w:r>
          </w:p>
        </w:tc>
        <w:tc>
          <w:tcPr>
            <w:tcW w:w="1515" w:type="dxa"/>
            <w:shd w:val="clear" w:color="000000" w:fill="FFFFFF"/>
            <w:noWrap/>
            <w:vAlign w:val="center"/>
          </w:tcPr>
          <w:p w:rsidR="00D47572" w:rsidRPr="008B53B0" w:rsidRDefault="00D47572" w:rsidP="00355580">
            <w:pPr>
              <w:jc w:val="center"/>
              <w:rPr>
                <w:rFonts w:eastAsia="Times New Roman" w:cs="Arial"/>
                <w:bCs/>
                <w:color w:val="000000"/>
              </w:rPr>
            </w:pPr>
            <w:r w:rsidRPr="008B53B0">
              <w:rPr>
                <w:rFonts w:eastAsia="Times New Roman" w:cs="Arial"/>
                <w:bCs/>
                <w:color w:val="000000"/>
              </w:rPr>
              <w:t>45 383</w:t>
            </w:r>
          </w:p>
        </w:tc>
      </w:tr>
      <w:tr w:rsidR="00E62BE2" w:rsidRPr="00AF1340" w:rsidTr="003B673A">
        <w:trPr>
          <w:trHeight w:val="254"/>
        </w:trPr>
        <w:tc>
          <w:tcPr>
            <w:tcW w:w="1304" w:type="dxa"/>
            <w:vMerge/>
            <w:shd w:val="clear" w:color="000000" w:fill="FFFFFF"/>
            <w:vAlign w:val="center"/>
          </w:tcPr>
          <w:p w:rsidR="00D47572" w:rsidRPr="008B53B0" w:rsidRDefault="00D47572" w:rsidP="00E62BE2">
            <w:pPr>
              <w:rPr>
                <w:rFonts w:eastAsia="Times New Roman" w:cs="Arial"/>
                <w:bCs/>
                <w:color w:val="000000"/>
              </w:rPr>
            </w:pPr>
          </w:p>
        </w:tc>
        <w:tc>
          <w:tcPr>
            <w:tcW w:w="6237" w:type="dxa"/>
            <w:shd w:val="clear" w:color="000000" w:fill="FFFFFF"/>
            <w:noWrap/>
            <w:vAlign w:val="center"/>
          </w:tcPr>
          <w:p w:rsidR="003B673A" w:rsidRPr="00757BAB" w:rsidRDefault="00D47572" w:rsidP="00D82F9D">
            <w:pPr>
              <w:jc w:val="both"/>
              <w:rPr>
                <w:rFonts w:eastAsia="Times New Roman" w:cs="Arial"/>
                <w:bCs/>
              </w:rPr>
            </w:pPr>
            <w:r w:rsidRPr="00757BAB">
              <w:rPr>
                <w:rFonts w:eastAsia="Times New Roman" w:cs="Arial"/>
                <w:bCs/>
              </w:rPr>
              <w:t>Incitations financières à l'emploi</w:t>
            </w:r>
          </w:p>
          <w:p w:rsidR="00D47572" w:rsidRPr="00757BAB" w:rsidRDefault="00022830" w:rsidP="00D82F9D">
            <w:pPr>
              <w:jc w:val="both"/>
              <w:rPr>
                <w:rFonts w:eastAsia="Times New Roman" w:cs="Arial"/>
                <w:bCs/>
              </w:rPr>
            </w:pPr>
            <w:r w:rsidRPr="00757BAB">
              <w:rPr>
                <w:rFonts w:eastAsia="Times New Roman" w:cs="Arial"/>
                <w:bCs/>
              </w:rPr>
              <w:t>(dont Revenu de Solidarité Active</w:t>
            </w:r>
            <w:r w:rsidR="00757BAB" w:rsidRPr="00757BAB">
              <w:rPr>
                <w:rFonts w:eastAsia="Times New Roman" w:cs="Arial"/>
                <w:bCs/>
                <w:vertAlign w:val="superscript"/>
              </w:rPr>
              <w:t>2</w:t>
            </w:r>
            <w:r w:rsidRPr="00757BAB">
              <w:rPr>
                <w:rFonts w:eastAsia="Times New Roman" w:cs="Arial"/>
                <w:bCs/>
              </w:rPr>
              <w:t>)</w:t>
            </w:r>
          </w:p>
        </w:tc>
        <w:tc>
          <w:tcPr>
            <w:tcW w:w="1515" w:type="dxa"/>
            <w:shd w:val="clear" w:color="000000" w:fill="FFFFFF"/>
            <w:noWrap/>
            <w:vAlign w:val="center"/>
          </w:tcPr>
          <w:p w:rsidR="00D47572" w:rsidRPr="008B53B0" w:rsidRDefault="00D47572" w:rsidP="00355580">
            <w:pPr>
              <w:jc w:val="center"/>
              <w:rPr>
                <w:rFonts w:eastAsia="Times New Roman" w:cs="Arial"/>
                <w:bCs/>
                <w:color w:val="000000"/>
              </w:rPr>
            </w:pPr>
            <w:r w:rsidRPr="008B53B0">
              <w:rPr>
                <w:rFonts w:eastAsia="Times New Roman" w:cs="Arial"/>
                <w:bCs/>
                <w:color w:val="000000"/>
              </w:rPr>
              <w:t>2 189</w:t>
            </w:r>
          </w:p>
        </w:tc>
      </w:tr>
      <w:tr w:rsidR="00E62BE2" w:rsidRPr="00AF1340" w:rsidTr="003B673A">
        <w:trPr>
          <w:trHeight w:val="254"/>
        </w:trPr>
        <w:tc>
          <w:tcPr>
            <w:tcW w:w="1304" w:type="dxa"/>
            <w:vMerge/>
            <w:shd w:val="clear" w:color="000000" w:fill="FFFFFF"/>
            <w:vAlign w:val="center"/>
          </w:tcPr>
          <w:p w:rsidR="00D47572" w:rsidRPr="008B53B0" w:rsidRDefault="00D47572" w:rsidP="00E62BE2">
            <w:pPr>
              <w:rPr>
                <w:rFonts w:eastAsia="Times New Roman" w:cs="Arial"/>
                <w:bCs/>
                <w:color w:val="000000"/>
              </w:rPr>
            </w:pPr>
          </w:p>
        </w:tc>
        <w:tc>
          <w:tcPr>
            <w:tcW w:w="6237" w:type="dxa"/>
            <w:shd w:val="clear" w:color="000000" w:fill="FFFFFF"/>
            <w:noWrap/>
            <w:vAlign w:val="center"/>
          </w:tcPr>
          <w:p w:rsidR="00D47572" w:rsidRPr="00757BAB" w:rsidRDefault="00D47572" w:rsidP="00D82F9D">
            <w:pPr>
              <w:jc w:val="both"/>
              <w:rPr>
                <w:rFonts w:eastAsia="Times New Roman" w:cs="Arial"/>
                <w:bCs/>
              </w:rPr>
            </w:pPr>
            <w:r w:rsidRPr="00757BAB">
              <w:rPr>
                <w:rFonts w:eastAsia="Times New Roman" w:cs="Arial"/>
                <w:bCs/>
              </w:rPr>
              <w:t>Mesures en faveur de l'emploi dans certaines zones géographiques</w:t>
            </w:r>
          </w:p>
        </w:tc>
        <w:tc>
          <w:tcPr>
            <w:tcW w:w="1515" w:type="dxa"/>
            <w:shd w:val="clear" w:color="000000" w:fill="FFFFFF"/>
            <w:noWrap/>
            <w:vAlign w:val="center"/>
          </w:tcPr>
          <w:p w:rsidR="00D47572" w:rsidRPr="008B53B0" w:rsidRDefault="00D47572" w:rsidP="00355580">
            <w:pPr>
              <w:jc w:val="center"/>
              <w:rPr>
                <w:rFonts w:eastAsia="Times New Roman" w:cs="Arial"/>
                <w:bCs/>
                <w:color w:val="000000"/>
              </w:rPr>
            </w:pPr>
            <w:r w:rsidRPr="008B53B0">
              <w:rPr>
                <w:rFonts w:eastAsia="Times New Roman" w:cs="Arial"/>
                <w:bCs/>
                <w:color w:val="000000"/>
              </w:rPr>
              <w:t>1 494</w:t>
            </w:r>
          </w:p>
        </w:tc>
      </w:tr>
      <w:tr w:rsidR="00E62BE2" w:rsidRPr="00AF1340" w:rsidTr="003B673A">
        <w:trPr>
          <w:trHeight w:val="254"/>
        </w:trPr>
        <w:tc>
          <w:tcPr>
            <w:tcW w:w="1304" w:type="dxa"/>
            <w:vMerge/>
            <w:shd w:val="clear" w:color="000000" w:fill="FFFFFF"/>
            <w:vAlign w:val="center"/>
          </w:tcPr>
          <w:p w:rsidR="00D47572" w:rsidRPr="008B53B0" w:rsidRDefault="00D47572" w:rsidP="00E62BE2">
            <w:pPr>
              <w:rPr>
                <w:rFonts w:eastAsia="Times New Roman" w:cs="Arial"/>
                <w:bCs/>
                <w:color w:val="000000"/>
              </w:rPr>
            </w:pPr>
          </w:p>
        </w:tc>
        <w:tc>
          <w:tcPr>
            <w:tcW w:w="6237" w:type="dxa"/>
            <w:shd w:val="clear" w:color="000000" w:fill="FFFFFF"/>
            <w:noWrap/>
            <w:vAlign w:val="center"/>
          </w:tcPr>
          <w:p w:rsidR="00D47572" w:rsidRPr="00757BAB" w:rsidRDefault="00D47572" w:rsidP="00D82F9D">
            <w:pPr>
              <w:jc w:val="both"/>
              <w:rPr>
                <w:rFonts w:eastAsia="Times New Roman" w:cs="Arial"/>
                <w:bCs/>
              </w:rPr>
            </w:pPr>
            <w:r w:rsidRPr="00757BAB">
              <w:rPr>
                <w:rFonts w:eastAsia="Times New Roman" w:cs="Arial"/>
                <w:bCs/>
              </w:rPr>
              <w:t>Mesures en faveur de l'emploi dans certains secteurs</w:t>
            </w:r>
          </w:p>
        </w:tc>
        <w:tc>
          <w:tcPr>
            <w:tcW w:w="1515" w:type="dxa"/>
            <w:shd w:val="clear" w:color="000000" w:fill="FFFFFF"/>
            <w:noWrap/>
            <w:vAlign w:val="center"/>
          </w:tcPr>
          <w:p w:rsidR="00D47572" w:rsidRPr="008B53B0" w:rsidRDefault="00D47572" w:rsidP="00355580">
            <w:pPr>
              <w:jc w:val="center"/>
              <w:rPr>
                <w:rFonts w:eastAsia="Times New Roman" w:cs="Arial"/>
                <w:bCs/>
                <w:color w:val="000000"/>
              </w:rPr>
            </w:pPr>
            <w:r w:rsidRPr="008B53B0">
              <w:rPr>
                <w:rFonts w:eastAsia="Times New Roman" w:cs="Arial"/>
                <w:bCs/>
                <w:color w:val="000000"/>
              </w:rPr>
              <w:t>6 779</w:t>
            </w:r>
          </w:p>
        </w:tc>
      </w:tr>
      <w:tr w:rsidR="00E62BE2" w:rsidRPr="00AF1340" w:rsidTr="003B673A">
        <w:trPr>
          <w:trHeight w:val="254"/>
        </w:trPr>
        <w:tc>
          <w:tcPr>
            <w:tcW w:w="1304" w:type="dxa"/>
            <w:vMerge w:val="restart"/>
            <w:shd w:val="clear" w:color="000000" w:fill="FFFFFF"/>
            <w:vAlign w:val="center"/>
          </w:tcPr>
          <w:p w:rsidR="00A75E6C" w:rsidRDefault="00E62BE2" w:rsidP="00A75E6C">
            <w:pPr>
              <w:jc w:val="center"/>
              <w:rPr>
                <w:rFonts w:eastAsia="Times New Roman" w:cs="Arial"/>
                <w:bCs/>
              </w:rPr>
            </w:pPr>
            <w:r w:rsidRPr="008B53B0">
              <w:rPr>
                <w:rFonts w:eastAsia="Times New Roman" w:cs="Arial"/>
                <w:bCs/>
              </w:rPr>
              <w:t>Dépenses ciblées</w:t>
            </w:r>
          </w:p>
          <w:p w:rsidR="00D47572" w:rsidRPr="008B53B0" w:rsidRDefault="00A75E6C" w:rsidP="00A75E6C">
            <w:pPr>
              <w:jc w:val="center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(en millions d’euros)</w:t>
            </w:r>
          </w:p>
        </w:tc>
        <w:tc>
          <w:tcPr>
            <w:tcW w:w="6237" w:type="dxa"/>
            <w:shd w:val="clear" w:color="000000" w:fill="FFFFFF"/>
            <w:noWrap/>
            <w:vAlign w:val="center"/>
            <w:hideMark/>
          </w:tcPr>
          <w:p w:rsidR="00D47572" w:rsidRPr="00757BAB" w:rsidRDefault="00D47572" w:rsidP="00D82F9D">
            <w:pPr>
              <w:jc w:val="both"/>
              <w:rPr>
                <w:rFonts w:eastAsia="Times New Roman" w:cs="Arial"/>
                <w:bCs/>
              </w:rPr>
            </w:pPr>
            <w:r w:rsidRPr="00757BAB">
              <w:rPr>
                <w:rFonts w:eastAsia="Times New Roman" w:cs="Arial"/>
                <w:bCs/>
              </w:rPr>
              <w:t>Services relatifs au marché du travail </w:t>
            </w:r>
          </w:p>
        </w:tc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D47572" w:rsidRPr="008B53B0" w:rsidRDefault="00D47572" w:rsidP="00355580">
            <w:pPr>
              <w:jc w:val="center"/>
              <w:rPr>
                <w:rFonts w:eastAsia="Times New Roman" w:cs="Arial"/>
                <w:bCs/>
              </w:rPr>
            </w:pPr>
            <w:r w:rsidRPr="008B53B0">
              <w:rPr>
                <w:rFonts w:eastAsia="Times New Roman" w:cs="Arial"/>
                <w:bCs/>
              </w:rPr>
              <w:t>5 749</w:t>
            </w:r>
          </w:p>
        </w:tc>
      </w:tr>
      <w:tr w:rsidR="00D47572" w:rsidRPr="00AF1340" w:rsidTr="003B673A">
        <w:trPr>
          <w:trHeight w:val="254"/>
        </w:trPr>
        <w:tc>
          <w:tcPr>
            <w:tcW w:w="1304" w:type="dxa"/>
            <w:vMerge/>
            <w:shd w:val="clear" w:color="000000" w:fill="FFFFFF"/>
            <w:vAlign w:val="center"/>
          </w:tcPr>
          <w:p w:rsidR="00D47572" w:rsidRPr="008B53B0" w:rsidRDefault="00D47572" w:rsidP="00F67586">
            <w:pPr>
              <w:rPr>
                <w:rFonts w:eastAsia="Times New Roman" w:cs="Arial"/>
                <w:bCs/>
              </w:rPr>
            </w:pPr>
          </w:p>
        </w:tc>
        <w:tc>
          <w:tcPr>
            <w:tcW w:w="6237" w:type="dxa"/>
            <w:shd w:val="clear" w:color="000000" w:fill="FFFFFF"/>
            <w:noWrap/>
            <w:vAlign w:val="center"/>
            <w:hideMark/>
          </w:tcPr>
          <w:p w:rsidR="00D47572" w:rsidRPr="00757BAB" w:rsidRDefault="00D47572" w:rsidP="00D82F9D">
            <w:pPr>
              <w:jc w:val="both"/>
              <w:rPr>
                <w:rFonts w:eastAsia="Times New Roman" w:cs="Arial"/>
                <w:bCs/>
              </w:rPr>
            </w:pPr>
            <w:r w:rsidRPr="00757BAB">
              <w:rPr>
                <w:rFonts w:eastAsia="Times New Roman" w:cs="Arial"/>
                <w:bCs/>
              </w:rPr>
              <w:t>Formation professionnelle des demandeurs d'emploi </w:t>
            </w:r>
          </w:p>
        </w:tc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D47572" w:rsidRPr="008B53B0" w:rsidRDefault="00D47572" w:rsidP="00355580">
            <w:pPr>
              <w:jc w:val="center"/>
              <w:rPr>
                <w:rFonts w:eastAsia="Times New Roman" w:cs="Arial"/>
                <w:bCs/>
              </w:rPr>
            </w:pPr>
            <w:r w:rsidRPr="008B53B0">
              <w:rPr>
                <w:rFonts w:eastAsia="Times New Roman" w:cs="Arial"/>
                <w:bCs/>
              </w:rPr>
              <w:t>6 483</w:t>
            </w:r>
          </w:p>
        </w:tc>
      </w:tr>
      <w:tr w:rsidR="00D47572" w:rsidRPr="00AF1340" w:rsidTr="003B673A">
        <w:trPr>
          <w:trHeight w:val="254"/>
        </w:trPr>
        <w:tc>
          <w:tcPr>
            <w:tcW w:w="1304" w:type="dxa"/>
            <w:vMerge/>
            <w:shd w:val="clear" w:color="000000" w:fill="FFFFFF"/>
            <w:vAlign w:val="center"/>
          </w:tcPr>
          <w:p w:rsidR="00D47572" w:rsidRPr="008B53B0" w:rsidRDefault="00D47572" w:rsidP="00F67586">
            <w:pPr>
              <w:rPr>
                <w:rFonts w:eastAsia="Times New Roman" w:cs="Arial"/>
                <w:bCs/>
              </w:rPr>
            </w:pPr>
          </w:p>
        </w:tc>
        <w:tc>
          <w:tcPr>
            <w:tcW w:w="6237" w:type="dxa"/>
            <w:shd w:val="clear" w:color="000000" w:fill="FFFFFF"/>
            <w:noWrap/>
            <w:vAlign w:val="center"/>
            <w:hideMark/>
          </w:tcPr>
          <w:p w:rsidR="00D47572" w:rsidRPr="00757BAB" w:rsidRDefault="00D47572" w:rsidP="00D82F9D">
            <w:pPr>
              <w:jc w:val="both"/>
              <w:rPr>
                <w:rFonts w:eastAsia="Times New Roman" w:cs="Arial"/>
                <w:bCs/>
              </w:rPr>
            </w:pPr>
            <w:r w:rsidRPr="00757BAB">
              <w:rPr>
                <w:rFonts w:eastAsia="Times New Roman" w:cs="Arial"/>
                <w:bCs/>
              </w:rPr>
              <w:t>Incitations à l'emploi </w:t>
            </w:r>
          </w:p>
        </w:tc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D47572" w:rsidRPr="008B53B0" w:rsidRDefault="00D47572" w:rsidP="00355580">
            <w:pPr>
              <w:jc w:val="center"/>
              <w:rPr>
                <w:rFonts w:eastAsia="Times New Roman" w:cs="Arial"/>
                <w:bCs/>
              </w:rPr>
            </w:pPr>
            <w:r w:rsidRPr="008B53B0">
              <w:rPr>
                <w:rFonts w:eastAsia="Times New Roman" w:cs="Arial"/>
                <w:bCs/>
              </w:rPr>
              <w:t>1 051</w:t>
            </w:r>
          </w:p>
        </w:tc>
      </w:tr>
      <w:tr w:rsidR="00757BAB" w:rsidRPr="00757BAB" w:rsidTr="003B673A">
        <w:trPr>
          <w:trHeight w:val="254"/>
        </w:trPr>
        <w:tc>
          <w:tcPr>
            <w:tcW w:w="1304" w:type="dxa"/>
            <w:vMerge/>
            <w:shd w:val="clear" w:color="000000" w:fill="FFFFFF"/>
            <w:vAlign w:val="center"/>
          </w:tcPr>
          <w:p w:rsidR="00D47572" w:rsidRPr="00757BAB" w:rsidRDefault="00D47572" w:rsidP="00F67586">
            <w:pPr>
              <w:rPr>
                <w:rFonts w:eastAsia="Times New Roman" w:cs="Arial"/>
                <w:bCs/>
              </w:rPr>
            </w:pPr>
          </w:p>
        </w:tc>
        <w:tc>
          <w:tcPr>
            <w:tcW w:w="6237" w:type="dxa"/>
            <w:shd w:val="clear" w:color="000000" w:fill="FFFFFF"/>
            <w:noWrap/>
            <w:vAlign w:val="center"/>
            <w:hideMark/>
          </w:tcPr>
          <w:p w:rsidR="003B673A" w:rsidRPr="00757BAB" w:rsidRDefault="00D47572" w:rsidP="00D82F9D">
            <w:pPr>
              <w:jc w:val="both"/>
              <w:rPr>
                <w:rFonts w:eastAsia="Times New Roman" w:cs="Arial"/>
                <w:bCs/>
              </w:rPr>
            </w:pPr>
            <w:r w:rsidRPr="00757BAB">
              <w:rPr>
                <w:rFonts w:eastAsia="Times New Roman" w:cs="Arial"/>
                <w:bCs/>
              </w:rPr>
              <w:t>Emploi protégé et réadaptation</w:t>
            </w:r>
          </w:p>
          <w:p w:rsidR="00D47572" w:rsidRPr="00757BAB" w:rsidRDefault="00022830" w:rsidP="008B53B0">
            <w:pPr>
              <w:jc w:val="both"/>
              <w:rPr>
                <w:rFonts w:eastAsia="Times New Roman" w:cs="Arial"/>
                <w:bCs/>
              </w:rPr>
            </w:pPr>
            <w:r w:rsidRPr="00757BAB">
              <w:rPr>
                <w:rFonts w:eastAsia="Times New Roman" w:cs="Arial"/>
                <w:bCs/>
              </w:rPr>
              <w:t xml:space="preserve">(dont aides pour l’insertion professionnelle des </w:t>
            </w:r>
            <w:r w:rsidR="008B53B0" w:rsidRPr="00757BAB">
              <w:rPr>
                <w:rFonts w:eastAsia="Times New Roman" w:cs="Arial"/>
                <w:bCs/>
              </w:rPr>
              <w:t xml:space="preserve">personnes en situation de </w:t>
            </w:r>
            <w:r w:rsidRPr="00757BAB">
              <w:rPr>
                <w:rFonts w:eastAsia="Times New Roman" w:cs="Arial"/>
                <w:bCs/>
              </w:rPr>
              <w:t>handicap)</w:t>
            </w:r>
          </w:p>
        </w:tc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D47572" w:rsidRPr="00757BAB" w:rsidRDefault="00D47572" w:rsidP="00355580">
            <w:pPr>
              <w:jc w:val="center"/>
              <w:rPr>
                <w:rFonts w:eastAsia="Times New Roman" w:cs="Arial"/>
                <w:bCs/>
              </w:rPr>
            </w:pPr>
            <w:r w:rsidRPr="00757BAB">
              <w:rPr>
                <w:rFonts w:eastAsia="Times New Roman" w:cs="Arial"/>
                <w:bCs/>
              </w:rPr>
              <w:t>1 963</w:t>
            </w:r>
          </w:p>
        </w:tc>
      </w:tr>
      <w:tr w:rsidR="00757BAB" w:rsidRPr="00757BAB" w:rsidTr="003B673A">
        <w:trPr>
          <w:trHeight w:val="254"/>
        </w:trPr>
        <w:tc>
          <w:tcPr>
            <w:tcW w:w="1304" w:type="dxa"/>
            <w:vMerge/>
            <w:shd w:val="clear" w:color="000000" w:fill="FFFFFF"/>
            <w:vAlign w:val="center"/>
          </w:tcPr>
          <w:p w:rsidR="00D47572" w:rsidRPr="00757BAB" w:rsidRDefault="00D47572" w:rsidP="00F67586">
            <w:pPr>
              <w:rPr>
                <w:rFonts w:eastAsia="Times New Roman" w:cs="Arial"/>
                <w:bCs/>
              </w:rPr>
            </w:pPr>
          </w:p>
        </w:tc>
        <w:tc>
          <w:tcPr>
            <w:tcW w:w="6237" w:type="dxa"/>
            <w:shd w:val="clear" w:color="000000" w:fill="FFFFFF"/>
            <w:noWrap/>
            <w:vAlign w:val="center"/>
            <w:hideMark/>
          </w:tcPr>
          <w:p w:rsidR="00D47572" w:rsidRPr="00757BAB" w:rsidRDefault="00D47572" w:rsidP="00D82F9D">
            <w:pPr>
              <w:jc w:val="both"/>
              <w:rPr>
                <w:rFonts w:eastAsia="Times New Roman" w:cs="Arial"/>
                <w:bCs/>
              </w:rPr>
            </w:pPr>
            <w:r w:rsidRPr="00757BAB">
              <w:rPr>
                <w:rFonts w:eastAsia="Times New Roman" w:cs="Arial"/>
                <w:bCs/>
              </w:rPr>
              <w:t>Création directe d'emplois </w:t>
            </w:r>
          </w:p>
        </w:tc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D47572" w:rsidRPr="00757BAB" w:rsidRDefault="00D47572" w:rsidP="00355580">
            <w:pPr>
              <w:jc w:val="center"/>
              <w:rPr>
                <w:rFonts w:eastAsia="Times New Roman" w:cs="Arial"/>
                <w:bCs/>
              </w:rPr>
            </w:pPr>
            <w:r w:rsidRPr="00757BAB">
              <w:rPr>
                <w:rFonts w:eastAsia="Times New Roman" w:cs="Arial"/>
                <w:bCs/>
              </w:rPr>
              <w:t>4 803</w:t>
            </w:r>
          </w:p>
        </w:tc>
      </w:tr>
      <w:tr w:rsidR="00757BAB" w:rsidRPr="00757BAB" w:rsidTr="003B673A">
        <w:trPr>
          <w:trHeight w:val="254"/>
        </w:trPr>
        <w:tc>
          <w:tcPr>
            <w:tcW w:w="1304" w:type="dxa"/>
            <w:vMerge/>
            <w:shd w:val="clear" w:color="000000" w:fill="FFFFFF"/>
            <w:vAlign w:val="center"/>
          </w:tcPr>
          <w:p w:rsidR="00D47572" w:rsidRPr="00757BAB" w:rsidRDefault="00D47572" w:rsidP="00F67586">
            <w:pPr>
              <w:rPr>
                <w:rFonts w:eastAsia="Times New Roman" w:cs="Arial"/>
                <w:bCs/>
              </w:rPr>
            </w:pPr>
          </w:p>
        </w:tc>
        <w:tc>
          <w:tcPr>
            <w:tcW w:w="6237" w:type="dxa"/>
            <w:shd w:val="clear" w:color="000000" w:fill="FFFFFF"/>
            <w:noWrap/>
            <w:vAlign w:val="center"/>
            <w:hideMark/>
          </w:tcPr>
          <w:p w:rsidR="00D47572" w:rsidRPr="00757BAB" w:rsidRDefault="00D47572" w:rsidP="00D82F9D">
            <w:pPr>
              <w:jc w:val="both"/>
              <w:rPr>
                <w:rFonts w:eastAsia="Times New Roman" w:cs="Arial"/>
                <w:bCs/>
              </w:rPr>
            </w:pPr>
            <w:r w:rsidRPr="00757BAB">
              <w:rPr>
                <w:rFonts w:eastAsia="Times New Roman" w:cs="Arial"/>
                <w:bCs/>
              </w:rPr>
              <w:t>Aides à la création d'entreprise </w:t>
            </w:r>
          </w:p>
        </w:tc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D47572" w:rsidRPr="00757BAB" w:rsidRDefault="00D47572" w:rsidP="00355580">
            <w:pPr>
              <w:jc w:val="center"/>
              <w:rPr>
                <w:rFonts w:eastAsia="Times New Roman" w:cs="Arial"/>
                <w:bCs/>
              </w:rPr>
            </w:pPr>
            <w:r w:rsidRPr="00757BAB">
              <w:rPr>
                <w:rFonts w:eastAsia="Times New Roman" w:cs="Arial"/>
                <w:bCs/>
              </w:rPr>
              <w:t>689</w:t>
            </w:r>
          </w:p>
        </w:tc>
      </w:tr>
      <w:tr w:rsidR="00757BAB" w:rsidRPr="00757BAB" w:rsidTr="003B673A">
        <w:trPr>
          <w:trHeight w:val="254"/>
        </w:trPr>
        <w:tc>
          <w:tcPr>
            <w:tcW w:w="1304" w:type="dxa"/>
            <w:vMerge/>
            <w:shd w:val="clear" w:color="000000" w:fill="FFFFFF"/>
            <w:vAlign w:val="center"/>
          </w:tcPr>
          <w:p w:rsidR="00D47572" w:rsidRPr="00757BAB" w:rsidRDefault="00D47572" w:rsidP="00F67586">
            <w:pPr>
              <w:rPr>
                <w:rFonts w:eastAsia="Times New Roman" w:cs="Arial"/>
                <w:bCs/>
              </w:rPr>
            </w:pPr>
          </w:p>
        </w:tc>
        <w:tc>
          <w:tcPr>
            <w:tcW w:w="6237" w:type="dxa"/>
            <w:shd w:val="clear" w:color="000000" w:fill="FFFFFF"/>
            <w:noWrap/>
            <w:vAlign w:val="center"/>
            <w:hideMark/>
          </w:tcPr>
          <w:p w:rsidR="003B673A" w:rsidRPr="00757BAB" w:rsidRDefault="00D47572" w:rsidP="00D82F9D">
            <w:pPr>
              <w:jc w:val="both"/>
              <w:rPr>
                <w:rFonts w:eastAsia="Times New Roman" w:cs="Arial"/>
                <w:bCs/>
              </w:rPr>
            </w:pPr>
            <w:r w:rsidRPr="00757BAB">
              <w:rPr>
                <w:rFonts w:eastAsia="Times New Roman" w:cs="Arial"/>
                <w:bCs/>
              </w:rPr>
              <w:t>Maintien et soutien du revenu en cas d'absence d'emploi</w:t>
            </w:r>
          </w:p>
          <w:p w:rsidR="00D47572" w:rsidRPr="00757BAB" w:rsidRDefault="00022830" w:rsidP="008B53B0">
            <w:pPr>
              <w:jc w:val="both"/>
              <w:rPr>
                <w:rFonts w:eastAsia="Times New Roman" w:cs="Arial"/>
                <w:bCs/>
              </w:rPr>
            </w:pPr>
            <w:r w:rsidRPr="00757BAB">
              <w:rPr>
                <w:rFonts w:eastAsia="Times New Roman" w:cs="Arial"/>
                <w:bCs/>
              </w:rPr>
              <w:t>(dont prestations chômage)</w:t>
            </w:r>
          </w:p>
        </w:tc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D47572" w:rsidRPr="00757BAB" w:rsidRDefault="00D47572" w:rsidP="00355580">
            <w:pPr>
              <w:jc w:val="center"/>
              <w:rPr>
                <w:rFonts w:eastAsia="Times New Roman" w:cs="Arial"/>
                <w:bCs/>
              </w:rPr>
            </w:pPr>
            <w:r w:rsidRPr="00757BAB">
              <w:rPr>
                <w:rFonts w:eastAsia="Times New Roman" w:cs="Arial"/>
                <w:bCs/>
              </w:rPr>
              <w:t>44 930</w:t>
            </w:r>
          </w:p>
        </w:tc>
      </w:tr>
      <w:tr w:rsidR="00757BAB" w:rsidRPr="00757BAB" w:rsidTr="003B673A">
        <w:trPr>
          <w:trHeight w:val="254"/>
        </w:trPr>
        <w:tc>
          <w:tcPr>
            <w:tcW w:w="1304" w:type="dxa"/>
            <w:vMerge/>
            <w:shd w:val="clear" w:color="000000" w:fill="FFFFFF"/>
            <w:vAlign w:val="center"/>
          </w:tcPr>
          <w:p w:rsidR="00D47572" w:rsidRPr="00757BAB" w:rsidRDefault="00D47572" w:rsidP="00F67586">
            <w:pPr>
              <w:rPr>
                <w:rFonts w:eastAsia="Times New Roman" w:cs="Arial"/>
                <w:bCs/>
              </w:rPr>
            </w:pPr>
          </w:p>
        </w:tc>
        <w:tc>
          <w:tcPr>
            <w:tcW w:w="6237" w:type="dxa"/>
            <w:shd w:val="clear" w:color="000000" w:fill="FFFFFF"/>
            <w:noWrap/>
            <w:vAlign w:val="center"/>
            <w:hideMark/>
          </w:tcPr>
          <w:p w:rsidR="00D47572" w:rsidRPr="00757BAB" w:rsidRDefault="00D47572" w:rsidP="00D82F9D">
            <w:pPr>
              <w:jc w:val="both"/>
              <w:rPr>
                <w:rFonts w:eastAsia="Times New Roman" w:cs="Arial"/>
                <w:bCs/>
              </w:rPr>
            </w:pPr>
            <w:r w:rsidRPr="00757BAB">
              <w:rPr>
                <w:rFonts w:eastAsia="Times New Roman" w:cs="Arial"/>
                <w:bCs/>
              </w:rPr>
              <w:t>Préretraites</w:t>
            </w:r>
            <w:r w:rsidR="00757BAB" w:rsidRPr="00757BAB">
              <w:rPr>
                <w:rFonts w:eastAsia="Times New Roman" w:cs="Arial"/>
                <w:bCs/>
                <w:vertAlign w:val="superscript"/>
              </w:rPr>
              <w:t>3</w:t>
            </w:r>
          </w:p>
        </w:tc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D47572" w:rsidRPr="00757BAB" w:rsidRDefault="00D47572" w:rsidP="00355580">
            <w:pPr>
              <w:jc w:val="center"/>
              <w:rPr>
                <w:rFonts w:eastAsia="Times New Roman" w:cs="Arial"/>
                <w:bCs/>
              </w:rPr>
            </w:pPr>
            <w:r w:rsidRPr="00757BAB">
              <w:rPr>
                <w:rFonts w:eastAsia="Times New Roman" w:cs="Arial"/>
                <w:bCs/>
              </w:rPr>
              <w:t>27</w:t>
            </w:r>
          </w:p>
        </w:tc>
      </w:tr>
      <w:tr w:rsidR="00757BAB" w:rsidRPr="00757BAB" w:rsidTr="003B673A">
        <w:trPr>
          <w:trHeight w:val="287"/>
        </w:trPr>
        <w:tc>
          <w:tcPr>
            <w:tcW w:w="7541" w:type="dxa"/>
            <w:gridSpan w:val="2"/>
            <w:shd w:val="clear" w:color="000000" w:fill="FFFFFF"/>
            <w:vAlign w:val="center"/>
          </w:tcPr>
          <w:p w:rsidR="00D47572" w:rsidRPr="00757BAB" w:rsidRDefault="00355580" w:rsidP="00F67586">
            <w:pPr>
              <w:jc w:val="both"/>
              <w:rPr>
                <w:rFonts w:eastAsia="Times New Roman" w:cs="Arial"/>
                <w:bCs/>
              </w:rPr>
            </w:pPr>
            <w:r w:rsidRPr="00757BAB">
              <w:rPr>
                <w:rFonts w:eastAsia="Times New Roman" w:cs="Arial"/>
                <w:bCs/>
              </w:rPr>
              <w:t>Total des dépenses généra</w:t>
            </w:r>
            <w:r w:rsidR="00723FBE" w:rsidRPr="00757BAB">
              <w:rPr>
                <w:rFonts w:eastAsia="Times New Roman" w:cs="Arial"/>
                <w:bCs/>
              </w:rPr>
              <w:t>les et ciblé</w:t>
            </w:r>
            <w:r w:rsidR="008B53B0" w:rsidRPr="00757BAB">
              <w:rPr>
                <w:rFonts w:eastAsia="Times New Roman" w:cs="Arial"/>
                <w:bCs/>
              </w:rPr>
              <w:t>e</w:t>
            </w:r>
            <w:r w:rsidR="00723FBE" w:rsidRPr="00757BAB">
              <w:rPr>
                <w:rFonts w:eastAsia="Times New Roman" w:cs="Arial"/>
                <w:bCs/>
              </w:rPr>
              <w:t xml:space="preserve">s </w:t>
            </w:r>
            <w:r w:rsidR="000310D6" w:rsidRPr="00757BAB">
              <w:rPr>
                <w:rFonts w:eastAsia="Times New Roman" w:cs="Arial"/>
                <w:bCs/>
              </w:rPr>
              <w:t>(</w:t>
            </w:r>
            <w:r w:rsidR="00723FBE" w:rsidRPr="00757BAB">
              <w:rPr>
                <w:rFonts w:eastAsia="Times New Roman" w:cs="Arial"/>
                <w:bCs/>
              </w:rPr>
              <w:t>en millions d’euros</w:t>
            </w:r>
            <w:r w:rsidR="000310D6" w:rsidRPr="00757BAB">
              <w:rPr>
                <w:rFonts w:eastAsia="Times New Roman" w:cs="Arial"/>
                <w:bCs/>
              </w:rPr>
              <w:t>)</w:t>
            </w:r>
          </w:p>
        </w:tc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D47572" w:rsidRPr="00757BAB" w:rsidRDefault="00D47572" w:rsidP="00355580">
            <w:pPr>
              <w:jc w:val="center"/>
              <w:rPr>
                <w:rFonts w:eastAsia="Times New Roman" w:cs="Arial"/>
                <w:bCs/>
              </w:rPr>
            </w:pPr>
            <w:r w:rsidRPr="00757BAB">
              <w:rPr>
                <w:rFonts w:eastAsia="Times New Roman" w:cs="Arial"/>
                <w:bCs/>
              </w:rPr>
              <w:t>121 540</w:t>
            </w:r>
          </w:p>
        </w:tc>
      </w:tr>
      <w:tr w:rsidR="00757BAB" w:rsidRPr="00757BAB" w:rsidTr="003B673A">
        <w:trPr>
          <w:trHeight w:val="287"/>
        </w:trPr>
        <w:tc>
          <w:tcPr>
            <w:tcW w:w="7541" w:type="dxa"/>
            <w:gridSpan w:val="2"/>
            <w:shd w:val="clear" w:color="000000" w:fill="FFFFFF"/>
            <w:vAlign w:val="center"/>
          </w:tcPr>
          <w:p w:rsidR="00D47572" w:rsidRPr="00757BAB" w:rsidRDefault="00723FBE" w:rsidP="00F67586">
            <w:pPr>
              <w:jc w:val="both"/>
              <w:rPr>
                <w:rFonts w:eastAsia="Times New Roman" w:cs="Arial"/>
                <w:bCs/>
              </w:rPr>
            </w:pPr>
            <w:r w:rsidRPr="00757BAB">
              <w:rPr>
                <w:rFonts w:eastAsia="Times New Roman" w:cs="Arial"/>
                <w:bCs/>
              </w:rPr>
              <w:t>Total des dépenses générales et ciblé</w:t>
            </w:r>
            <w:r w:rsidR="008B53B0" w:rsidRPr="00757BAB">
              <w:rPr>
                <w:rFonts w:eastAsia="Times New Roman" w:cs="Arial"/>
                <w:bCs/>
              </w:rPr>
              <w:t>e</w:t>
            </w:r>
            <w:r w:rsidRPr="00757BAB">
              <w:rPr>
                <w:rFonts w:eastAsia="Times New Roman" w:cs="Arial"/>
                <w:bCs/>
              </w:rPr>
              <w:t xml:space="preserve">s </w:t>
            </w:r>
            <w:r w:rsidR="000310D6" w:rsidRPr="00757BAB">
              <w:rPr>
                <w:rFonts w:eastAsia="Times New Roman" w:cs="Arial"/>
                <w:bCs/>
              </w:rPr>
              <w:t>(</w:t>
            </w:r>
            <w:r w:rsidRPr="00757BAB">
              <w:rPr>
                <w:rFonts w:eastAsia="Times New Roman" w:cs="Arial"/>
                <w:bCs/>
              </w:rPr>
              <w:t>en % du PIB</w:t>
            </w:r>
            <w:r w:rsidR="000310D6" w:rsidRPr="00757BAB">
              <w:rPr>
                <w:rFonts w:eastAsia="Times New Roman" w:cs="Arial"/>
                <w:bCs/>
              </w:rPr>
              <w:t>)</w:t>
            </w:r>
          </w:p>
        </w:tc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D47572" w:rsidRPr="00757BAB" w:rsidRDefault="00D47572" w:rsidP="00355580">
            <w:pPr>
              <w:jc w:val="center"/>
              <w:rPr>
                <w:rFonts w:eastAsia="Times New Roman" w:cs="Arial"/>
                <w:bCs/>
              </w:rPr>
            </w:pPr>
            <w:r w:rsidRPr="00757BAB">
              <w:rPr>
                <w:rFonts w:eastAsia="Times New Roman" w:cs="Arial"/>
                <w:bCs/>
              </w:rPr>
              <w:t>5,6%</w:t>
            </w:r>
          </w:p>
        </w:tc>
      </w:tr>
    </w:tbl>
    <w:p w:rsidR="008B53B0" w:rsidRPr="00A75E6C" w:rsidRDefault="008B53B0" w:rsidP="00D47572">
      <w:pPr>
        <w:jc w:val="right"/>
        <w:rPr>
          <w:rFonts w:eastAsia="Times New Roman" w:cs="Arial"/>
          <w:sz w:val="22"/>
          <w:szCs w:val="22"/>
        </w:rPr>
      </w:pPr>
    </w:p>
    <w:p w:rsidR="00D47572" w:rsidRPr="00A75E6C" w:rsidRDefault="00D47572" w:rsidP="00D47572">
      <w:pPr>
        <w:jc w:val="right"/>
        <w:rPr>
          <w:rFonts w:eastAsia="Times New Roman" w:cs="Arial"/>
          <w:sz w:val="22"/>
          <w:szCs w:val="22"/>
        </w:rPr>
      </w:pPr>
      <w:r w:rsidRPr="00A75E6C">
        <w:rPr>
          <w:rFonts w:eastAsia="Times New Roman" w:cs="Arial"/>
          <w:sz w:val="22"/>
          <w:szCs w:val="22"/>
        </w:rPr>
        <w:t xml:space="preserve">Source : </w:t>
      </w:r>
      <w:r w:rsidR="002A3599" w:rsidRPr="00A75E6C">
        <w:rPr>
          <w:rFonts w:eastAsia="Times New Roman" w:cs="Arial"/>
          <w:sz w:val="22"/>
          <w:szCs w:val="22"/>
        </w:rPr>
        <w:t xml:space="preserve">D’après </w:t>
      </w:r>
      <w:r w:rsidRPr="00A75E6C">
        <w:rPr>
          <w:rFonts w:eastAsia="Times New Roman" w:cs="Arial"/>
          <w:sz w:val="22"/>
          <w:szCs w:val="22"/>
        </w:rPr>
        <w:t>Dares</w:t>
      </w:r>
      <w:r w:rsidR="00E62BE2" w:rsidRPr="00A75E6C">
        <w:rPr>
          <w:rFonts w:eastAsia="Times New Roman" w:cs="Arial"/>
          <w:sz w:val="22"/>
          <w:szCs w:val="22"/>
        </w:rPr>
        <w:t>.</w:t>
      </w:r>
    </w:p>
    <w:p w:rsidR="008B53B0" w:rsidRPr="00A75E6C" w:rsidRDefault="008B53B0" w:rsidP="00D47572">
      <w:pPr>
        <w:jc w:val="right"/>
        <w:rPr>
          <w:rFonts w:eastAsia="Times New Roman" w:cs="Arial"/>
          <w:sz w:val="22"/>
          <w:szCs w:val="22"/>
        </w:rPr>
      </w:pPr>
    </w:p>
    <w:p w:rsidR="003D095E" w:rsidRPr="00A75E6C" w:rsidRDefault="000310D6" w:rsidP="003D095E">
      <w:pPr>
        <w:jc w:val="both"/>
        <w:rPr>
          <w:rFonts w:eastAsia="Times New Roman" w:cs="Arial"/>
          <w:sz w:val="22"/>
          <w:szCs w:val="22"/>
        </w:rPr>
      </w:pPr>
      <w:r w:rsidRPr="00A75E6C">
        <w:rPr>
          <w:rFonts w:eastAsia="Times New Roman" w:cs="Arial"/>
          <w:sz w:val="22"/>
          <w:szCs w:val="22"/>
        </w:rPr>
        <w:t>1 :</w:t>
      </w:r>
      <w:r w:rsidR="003D095E" w:rsidRPr="00A75E6C">
        <w:rPr>
          <w:rFonts w:eastAsia="Times New Roman" w:cs="Arial"/>
          <w:sz w:val="22"/>
          <w:szCs w:val="22"/>
        </w:rPr>
        <w:t xml:space="preserve"> réduction partielle ou totale des prélèvements obligatoires</w:t>
      </w:r>
      <w:r w:rsidR="003B673A" w:rsidRPr="00A75E6C">
        <w:rPr>
          <w:rFonts w:eastAsia="Times New Roman" w:cs="Arial"/>
          <w:sz w:val="22"/>
          <w:szCs w:val="22"/>
        </w:rPr>
        <w:t xml:space="preserve"> (cotisations, impô</w:t>
      </w:r>
      <w:r w:rsidR="008B53B0" w:rsidRPr="00A75E6C">
        <w:rPr>
          <w:rFonts w:eastAsia="Times New Roman" w:cs="Arial"/>
          <w:sz w:val="22"/>
          <w:szCs w:val="22"/>
        </w:rPr>
        <w:t>ts).</w:t>
      </w:r>
    </w:p>
    <w:p w:rsidR="00022830" w:rsidRPr="00A75E6C" w:rsidRDefault="000310D6" w:rsidP="003D095E">
      <w:pPr>
        <w:jc w:val="both"/>
        <w:rPr>
          <w:rFonts w:eastAsia="Times New Roman" w:cs="Arial"/>
          <w:sz w:val="22"/>
          <w:szCs w:val="22"/>
        </w:rPr>
      </w:pPr>
      <w:r w:rsidRPr="00A75E6C">
        <w:rPr>
          <w:rFonts w:eastAsia="Times New Roman" w:cs="Arial"/>
          <w:sz w:val="22"/>
          <w:szCs w:val="22"/>
        </w:rPr>
        <w:t xml:space="preserve">2 : </w:t>
      </w:r>
      <w:r w:rsidR="003B673A" w:rsidRPr="00A75E6C">
        <w:rPr>
          <w:rFonts w:eastAsia="Times New Roman" w:cs="Arial"/>
          <w:sz w:val="22"/>
          <w:szCs w:val="22"/>
        </w:rPr>
        <w:t>allocation qui complète les ressources du foyer quand celles-ci sont inférieures à un certain niveau</w:t>
      </w:r>
      <w:r w:rsidRPr="00A75E6C">
        <w:rPr>
          <w:rFonts w:eastAsia="Times New Roman" w:cs="Arial"/>
          <w:sz w:val="22"/>
          <w:szCs w:val="22"/>
        </w:rPr>
        <w:t>.</w:t>
      </w:r>
    </w:p>
    <w:p w:rsidR="003753BD" w:rsidRPr="00A75E6C" w:rsidRDefault="000310D6" w:rsidP="003D095E">
      <w:pPr>
        <w:jc w:val="both"/>
        <w:rPr>
          <w:rFonts w:eastAsia="Times New Roman" w:cs="Arial"/>
          <w:sz w:val="22"/>
          <w:szCs w:val="22"/>
        </w:rPr>
      </w:pPr>
      <w:r w:rsidRPr="00A75E6C">
        <w:rPr>
          <w:rFonts w:eastAsia="Times New Roman" w:cs="Arial"/>
          <w:sz w:val="22"/>
          <w:szCs w:val="22"/>
        </w:rPr>
        <w:t>3 :</w:t>
      </w:r>
      <w:r w:rsidR="00022830" w:rsidRPr="00A75E6C">
        <w:rPr>
          <w:rFonts w:eastAsia="Times New Roman" w:cs="Arial"/>
          <w:sz w:val="22"/>
          <w:szCs w:val="22"/>
        </w:rPr>
        <w:t xml:space="preserve"> </w:t>
      </w:r>
      <w:r w:rsidR="003753BD" w:rsidRPr="00A75E6C">
        <w:rPr>
          <w:rFonts w:eastAsia="Times New Roman" w:cs="Arial"/>
          <w:sz w:val="22"/>
          <w:szCs w:val="22"/>
        </w:rPr>
        <w:t>situation des personnes ne remplissant pas encore les conditions d’ouverture des droits à la retraite mais bénéficiant néanmoins du versement d’une prestation (par exemple en cas de retrait du marché du travail)</w:t>
      </w:r>
      <w:r w:rsidRPr="00A75E6C">
        <w:rPr>
          <w:rFonts w:eastAsia="Times New Roman" w:cs="Arial"/>
          <w:sz w:val="22"/>
          <w:szCs w:val="22"/>
        </w:rPr>
        <w:t>.</w:t>
      </w:r>
    </w:p>
    <w:p w:rsidR="00D47572" w:rsidRPr="00A75E6C" w:rsidRDefault="00D47572" w:rsidP="00EF7D58">
      <w:pPr>
        <w:jc w:val="both"/>
        <w:rPr>
          <w:b/>
          <w:bCs/>
          <w:sz w:val="22"/>
          <w:szCs w:val="22"/>
        </w:rPr>
      </w:pPr>
    </w:p>
    <w:p w:rsidR="001C5377" w:rsidRPr="00A75E6C" w:rsidRDefault="001C5377" w:rsidP="00EF7D58">
      <w:pPr>
        <w:jc w:val="both"/>
        <w:rPr>
          <w:b/>
          <w:bCs/>
          <w:sz w:val="22"/>
          <w:szCs w:val="22"/>
        </w:rPr>
      </w:pPr>
    </w:p>
    <w:bookmarkEnd w:id="0"/>
    <w:p w:rsidR="003753BD" w:rsidRDefault="003753B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5E6FE8" w:rsidRDefault="005120AD" w:rsidP="00A7120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DOCUMENT </w:t>
      </w:r>
      <w:r w:rsidR="00C46E2F">
        <w:rPr>
          <w:b/>
          <w:bCs/>
          <w:sz w:val="24"/>
          <w:szCs w:val="24"/>
        </w:rPr>
        <w:t>3</w:t>
      </w:r>
    </w:p>
    <w:p w:rsidR="00757BAB" w:rsidRDefault="00757BAB" w:rsidP="00A7120C">
      <w:pPr>
        <w:jc w:val="both"/>
        <w:rPr>
          <w:b/>
          <w:bCs/>
          <w:sz w:val="24"/>
          <w:szCs w:val="24"/>
        </w:rPr>
      </w:pPr>
    </w:p>
    <w:p w:rsidR="00A75E6C" w:rsidRDefault="004F1C7D" w:rsidP="00757BAB">
      <w:pPr>
        <w:jc w:val="center"/>
        <w:rPr>
          <w:b/>
          <w:bCs/>
          <w:sz w:val="24"/>
          <w:szCs w:val="24"/>
        </w:rPr>
      </w:pPr>
      <w:r w:rsidRPr="004F1C7D">
        <w:rPr>
          <w:b/>
          <w:bCs/>
          <w:sz w:val="24"/>
          <w:szCs w:val="24"/>
        </w:rPr>
        <w:t>Taux d'inflation (</w:t>
      </w:r>
      <w:r w:rsidR="00FC28AD">
        <w:rPr>
          <w:b/>
          <w:bCs/>
          <w:sz w:val="24"/>
          <w:szCs w:val="24"/>
        </w:rPr>
        <w:t>en %) dans la zone Euro et taux d’intérêt directeur</w:t>
      </w:r>
      <w:r w:rsidR="00A75E6C">
        <w:rPr>
          <w:b/>
          <w:bCs/>
          <w:sz w:val="24"/>
          <w:szCs w:val="24"/>
        </w:rPr>
        <w:t xml:space="preserve"> (en %)</w:t>
      </w:r>
    </w:p>
    <w:p w:rsidR="004F1C7D" w:rsidRDefault="004F1C7D" w:rsidP="00757BAB">
      <w:pPr>
        <w:jc w:val="center"/>
        <w:rPr>
          <w:b/>
          <w:bCs/>
          <w:sz w:val="24"/>
          <w:szCs w:val="24"/>
        </w:rPr>
      </w:pPr>
      <w:proofErr w:type="gramStart"/>
      <w:r w:rsidRPr="004F1C7D">
        <w:rPr>
          <w:b/>
          <w:bCs/>
          <w:sz w:val="24"/>
          <w:szCs w:val="24"/>
        </w:rPr>
        <w:t>de</w:t>
      </w:r>
      <w:proofErr w:type="gramEnd"/>
      <w:r w:rsidRPr="004F1C7D">
        <w:rPr>
          <w:b/>
          <w:bCs/>
          <w:sz w:val="24"/>
          <w:szCs w:val="24"/>
        </w:rPr>
        <w:t xml:space="preserve"> la Banque Centrale Européenne entre juillet </w:t>
      </w:r>
      <w:r>
        <w:rPr>
          <w:b/>
          <w:bCs/>
          <w:sz w:val="24"/>
          <w:szCs w:val="24"/>
        </w:rPr>
        <w:t>199</w:t>
      </w:r>
      <w:r w:rsidRPr="004F1C7D">
        <w:rPr>
          <w:b/>
          <w:bCs/>
          <w:sz w:val="24"/>
          <w:szCs w:val="24"/>
        </w:rPr>
        <w:t>9 et juillet 2016</w:t>
      </w:r>
    </w:p>
    <w:p w:rsidR="00757BAB" w:rsidRPr="004F1C7D" w:rsidRDefault="00757BAB" w:rsidP="004F1C7D">
      <w:pPr>
        <w:jc w:val="both"/>
        <w:rPr>
          <w:b/>
          <w:bCs/>
          <w:sz w:val="24"/>
          <w:szCs w:val="24"/>
        </w:rPr>
      </w:pPr>
    </w:p>
    <w:p w:rsidR="00C04D60" w:rsidRDefault="004F1C7D" w:rsidP="00A7120C">
      <w:pPr>
        <w:jc w:val="both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5756910" cy="3836670"/>
            <wp:effectExtent l="0" t="0" r="15240" b="11430"/>
            <wp:docPr id="2" name="Graphique 2">
              <a:extLst xmlns:a="http://schemas.openxmlformats.org/drawingml/2006/main">
                <a:ext uri="{FF2B5EF4-FFF2-40B4-BE49-F238E27FC236}">
                  <a16:creationId xmlns:a16="http://schemas.microsoft.com/office/drawing/2014/main" id="{CCBCE8D5-86ED-4785-9CB8-42DC5B5263C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57BAB" w:rsidRPr="007E2E63" w:rsidRDefault="00757BAB" w:rsidP="004F1C7D">
      <w:pPr>
        <w:jc w:val="right"/>
        <w:rPr>
          <w:bCs/>
          <w:sz w:val="22"/>
          <w:szCs w:val="22"/>
        </w:rPr>
      </w:pPr>
    </w:p>
    <w:p w:rsidR="00757BAB" w:rsidRPr="007A240E" w:rsidRDefault="004F1C7D" w:rsidP="007A240E">
      <w:pPr>
        <w:jc w:val="right"/>
        <w:rPr>
          <w:bCs/>
          <w:sz w:val="22"/>
          <w:szCs w:val="22"/>
        </w:rPr>
      </w:pPr>
      <w:r w:rsidRPr="007E2E63">
        <w:rPr>
          <w:bCs/>
          <w:sz w:val="22"/>
          <w:szCs w:val="22"/>
        </w:rPr>
        <w:t xml:space="preserve">Source : </w:t>
      </w:r>
      <w:proofErr w:type="spellStart"/>
      <w:r w:rsidRPr="007E2E63">
        <w:rPr>
          <w:bCs/>
          <w:sz w:val="22"/>
          <w:szCs w:val="22"/>
        </w:rPr>
        <w:t>Statistical</w:t>
      </w:r>
      <w:proofErr w:type="spellEnd"/>
      <w:r w:rsidRPr="007E2E63">
        <w:rPr>
          <w:bCs/>
          <w:sz w:val="22"/>
          <w:szCs w:val="22"/>
        </w:rPr>
        <w:t xml:space="preserve"> Data Warehous</w:t>
      </w:r>
      <w:bookmarkStart w:id="1" w:name="_GoBack"/>
      <w:bookmarkEnd w:id="1"/>
      <w:r w:rsidRPr="007E2E63">
        <w:rPr>
          <w:bCs/>
          <w:sz w:val="22"/>
          <w:szCs w:val="22"/>
        </w:rPr>
        <w:t>e, Banque Centrale Européenne.</w:t>
      </w:r>
    </w:p>
    <w:sectPr w:rsidR="00757BAB" w:rsidRPr="007A240E" w:rsidSect="005120A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D776A"/>
    <w:multiLevelType w:val="hybridMultilevel"/>
    <w:tmpl w:val="FBAA6ED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70F3C"/>
    <w:multiLevelType w:val="hybridMultilevel"/>
    <w:tmpl w:val="3A3A4C4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66072"/>
    <w:multiLevelType w:val="multilevel"/>
    <w:tmpl w:val="8F065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1876B2"/>
    <w:multiLevelType w:val="hybridMultilevel"/>
    <w:tmpl w:val="AA7A76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5027F"/>
    <w:multiLevelType w:val="hybridMultilevel"/>
    <w:tmpl w:val="BE6842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96FBE"/>
    <w:multiLevelType w:val="hybridMultilevel"/>
    <w:tmpl w:val="5B6259D8"/>
    <w:lvl w:ilvl="0" w:tplc="0D0027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D7B99"/>
    <w:multiLevelType w:val="hybridMultilevel"/>
    <w:tmpl w:val="82987108"/>
    <w:lvl w:ilvl="0" w:tplc="F1F4C2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C1B80"/>
    <w:multiLevelType w:val="hybridMultilevel"/>
    <w:tmpl w:val="7B1A27E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0C5E9F"/>
    <w:multiLevelType w:val="hybridMultilevel"/>
    <w:tmpl w:val="A13E519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70835EF"/>
    <w:multiLevelType w:val="multilevel"/>
    <w:tmpl w:val="BB7AE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327736"/>
    <w:multiLevelType w:val="hybridMultilevel"/>
    <w:tmpl w:val="46EC23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E4A3A"/>
    <w:multiLevelType w:val="hybridMultilevel"/>
    <w:tmpl w:val="A8AC526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0A5F7A"/>
    <w:multiLevelType w:val="hybridMultilevel"/>
    <w:tmpl w:val="ED882B5A"/>
    <w:lvl w:ilvl="0" w:tplc="FD8C813A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523571"/>
    <w:multiLevelType w:val="hybridMultilevel"/>
    <w:tmpl w:val="CD64211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C3B5840"/>
    <w:multiLevelType w:val="hybridMultilevel"/>
    <w:tmpl w:val="4E1CE21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0401A95"/>
    <w:multiLevelType w:val="hybridMultilevel"/>
    <w:tmpl w:val="EBBC248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CD3DBA"/>
    <w:multiLevelType w:val="hybridMultilevel"/>
    <w:tmpl w:val="B308AA6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11"/>
  </w:num>
  <w:num w:numId="5">
    <w:abstractNumId w:val="1"/>
  </w:num>
  <w:num w:numId="6">
    <w:abstractNumId w:val="15"/>
  </w:num>
  <w:num w:numId="7">
    <w:abstractNumId w:val="4"/>
  </w:num>
  <w:num w:numId="8">
    <w:abstractNumId w:val="3"/>
  </w:num>
  <w:num w:numId="9">
    <w:abstractNumId w:val="7"/>
  </w:num>
  <w:num w:numId="10">
    <w:abstractNumId w:val="13"/>
  </w:num>
  <w:num w:numId="11">
    <w:abstractNumId w:val="14"/>
  </w:num>
  <w:num w:numId="12">
    <w:abstractNumId w:val="8"/>
  </w:num>
  <w:num w:numId="13">
    <w:abstractNumId w:val="16"/>
  </w:num>
  <w:num w:numId="14">
    <w:abstractNumId w:val="9"/>
  </w:num>
  <w:num w:numId="15">
    <w:abstractNumId w:val="2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20C"/>
    <w:rsid w:val="00014380"/>
    <w:rsid w:val="00015D61"/>
    <w:rsid w:val="00022830"/>
    <w:rsid w:val="000310D6"/>
    <w:rsid w:val="00034A92"/>
    <w:rsid w:val="00053E32"/>
    <w:rsid w:val="00074B68"/>
    <w:rsid w:val="00075497"/>
    <w:rsid w:val="00077019"/>
    <w:rsid w:val="000816BF"/>
    <w:rsid w:val="00091361"/>
    <w:rsid w:val="0009387D"/>
    <w:rsid w:val="000B62BF"/>
    <w:rsid w:val="000C0E6A"/>
    <w:rsid w:val="00111967"/>
    <w:rsid w:val="00111F98"/>
    <w:rsid w:val="0012570B"/>
    <w:rsid w:val="00131828"/>
    <w:rsid w:val="001507E8"/>
    <w:rsid w:val="001600DE"/>
    <w:rsid w:val="00161A68"/>
    <w:rsid w:val="001621B8"/>
    <w:rsid w:val="001674FD"/>
    <w:rsid w:val="00181EB6"/>
    <w:rsid w:val="00195904"/>
    <w:rsid w:val="00196746"/>
    <w:rsid w:val="001A33DB"/>
    <w:rsid w:val="001A689E"/>
    <w:rsid w:val="001B0FF9"/>
    <w:rsid w:val="001B141F"/>
    <w:rsid w:val="001B2F3E"/>
    <w:rsid w:val="001B3A52"/>
    <w:rsid w:val="001B3E2F"/>
    <w:rsid w:val="001B46F9"/>
    <w:rsid w:val="001C5377"/>
    <w:rsid w:val="001D6C31"/>
    <w:rsid w:val="001E153F"/>
    <w:rsid w:val="001E2F20"/>
    <w:rsid w:val="001F276F"/>
    <w:rsid w:val="001F79E5"/>
    <w:rsid w:val="002076B4"/>
    <w:rsid w:val="002108E8"/>
    <w:rsid w:val="00213847"/>
    <w:rsid w:val="0021487A"/>
    <w:rsid w:val="00220BC6"/>
    <w:rsid w:val="00225EA2"/>
    <w:rsid w:val="00234C82"/>
    <w:rsid w:val="0024210E"/>
    <w:rsid w:val="0025399D"/>
    <w:rsid w:val="002736C8"/>
    <w:rsid w:val="00273CB0"/>
    <w:rsid w:val="002757F0"/>
    <w:rsid w:val="00277C4E"/>
    <w:rsid w:val="002832E8"/>
    <w:rsid w:val="00284F24"/>
    <w:rsid w:val="00286251"/>
    <w:rsid w:val="00292A34"/>
    <w:rsid w:val="002A1D65"/>
    <w:rsid w:val="002A3599"/>
    <w:rsid w:val="002B7FEE"/>
    <w:rsid w:val="002C6FEA"/>
    <w:rsid w:val="002E50DF"/>
    <w:rsid w:val="002F5782"/>
    <w:rsid w:val="00300963"/>
    <w:rsid w:val="00311D2D"/>
    <w:rsid w:val="00332743"/>
    <w:rsid w:val="00346FBA"/>
    <w:rsid w:val="00355580"/>
    <w:rsid w:val="0035710D"/>
    <w:rsid w:val="00360F55"/>
    <w:rsid w:val="0036521A"/>
    <w:rsid w:val="003753BD"/>
    <w:rsid w:val="003763DF"/>
    <w:rsid w:val="003771A1"/>
    <w:rsid w:val="003B673A"/>
    <w:rsid w:val="003C605E"/>
    <w:rsid w:val="003D095E"/>
    <w:rsid w:val="003D4A60"/>
    <w:rsid w:val="003E220A"/>
    <w:rsid w:val="00405008"/>
    <w:rsid w:val="00412EC4"/>
    <w:rsid w:val="00414E01"/>
    <w:rsid w:val="00431789"/>
    <w:rsid w:val="00431B5D"/>
    <w:rsid w:val="00446593"/>
    <w:rsid w:val="00455E6B"/>
    <w:rsid w:val="004662E5"/>
    <w:rsid w:val="00495B8C"/>
    <w:rsid w:val="004A261C"/>
    <w:rsid w:val="004A2CF7"/>
    <w:rsid w:val="004B092C"/>
    <w:rsid w:val="004B4638"/>
    <w:rsid w:val="004B6BF6"/>
    <w:rsid w:val="004C1B0A"/>
    <w:rsid w:val="004D1A7A"/>
    <w:rsid w:val="004D5578"/>
    <w:rsid w:val="004E1F57"/>
    <w:rsid w:val="004E387E"/>
    <w:rsid w:val="004F1C7D"/>
    <w:rsid w:val="00500311"/>
    <w:rsid w:val="00501079"/>
    <w:rsid w:val="00502C1D"/>
    <w:rsid w:val="005058A7"/>
    <w:rsid w:val="00511B0C"/>
    <w:rsid w:val="005120AD"/>
    <w:rsid w:val="00514D3D"/>
    <w:rsid w:val="00524778"/>
    <w:rsid w:val="00565DCD"/>
    <w:rsid w:val="005674D4"/>
    <w:rsid w:val="00575728"/>
    <w:rsid w:val="005773A6"/>
    <w:rsid w:val="0059272E"/>
    <w:rsid w:val="005943C3"/>
    <w:rsid w:val="005961BB"/>
    <w:rsid w:val="005C0CA2"/>
    <w:rsid w:val="005C622D"/>
    <w:rsid w:val="005E2FDF"/>
    <w:rsid w:val="005E6FE8"/>
    <w:rsid w:val="005E70E6"/>
    <w:rsid w:val="005F2D97"/>
    <w:rsid w:val="00602D92"/>
    <w:rsid w:val="00606889"/>
    <w:rsid w:val="0061374D"/>
    <w:rsid w:val="00616799"/>
    <w:rsid w:val="0062156E"/>
    <w:rsid w:val="006217C8"/>
    <w:rsid w:val="00630550"/>
    <w:rsid w:val="006335F0"/>
    <w:rsid w:val="0063753E"/>
    <w:rsid w:val="0064315D"/>
    <w:rsid w:val="00651758"/>
    <w:rsid w:val="00671078"/>
    <w:rsid w:val="0067302D"/>
    <w:rsid w:val="006828F0"/>
    <w:rsid w:val="006835CB"/>
    <w:rsid w:val="00685074"/>
    <w:rsid w:val="00685F47"/>
    <w:rsid w:val="00691E50"/>
    <w:rsid w:val="0069407F"/>
    <w:rsid w:val="006A394A"/>
    <w:rsid w:val="006B038A"/>
    <w:rsid w:val="006B4827"/>
    <w:rsid w:val="006B778F"/>
    <w:rsid w:val="006C3456"/>
    <w:rsid w:val="006C7E7C"/>
    <w:rsid w:val="006D31C3"/>
    <w:rsid w:val="006E5501"/>
    <w:rsid w:val="006F6246"/>
    <w:rsid w:val="00701A09"/>
    <w:rsid w:val="00723FBE"/>
    <w:rsid w:val="00726BE3"/>
    <w:rsid w:val="007405E4"/>
    <w:rsid w:val="00746C32"/>
    <w:rsid w:val="00752D18"/>
    <w:rsid w:val="00757BAB"/>
    <w:rsid w:val="007600D1"/>
    <w:rsid w:val="00764506"/>
    <w:rsid w:val="007656C4"/>
    <w:rsid w:val="00775ED3"/>
    <w:rsid w:val="0079612C"/>
    <w:rsid w:val="007A240E"/>
    <w:rsid w:val="007C2C45"/>
    <w:rsid w:val="007E0879"/>
    <w:rsid w:val="007E2E63"/>
    <w:rsid w:val="007E5207"/>
    <w:rsid w:val="008113C5"/>
    <w:rsid w:val="0082082F"/>
    <w:rsid w:val="00820909"/>
    <w:rsid w:val="0082574E"/>
    <w:rsid w:val="00835FDC"/>
    <w:rsid w:val="00840076"/>
    <w:rsid w:val="00852B55"/>
    <w:rsid w:val="00856766"/>
    <w:rsid w:val="00863E95"/>
    <w:rsid w:val="00874CC7"/>
    <w:rsid w:val="00886E5A"/>
    <w:rsid w:val="008A298B"/>
    <w:rsid w:val="008A52CE"/>
    <w:rsid w:val="008B53B0"/>
    <w:rsid w:val="008D216B"/>
    <w:rsid w:val="008D391F"/>
    <w:rsid w:val="008E32DD"/>
    <w:rsid w:val="008F52EC"/>
    <w:rsid w:val="00905C71"/>
    <w:rsid w:val="00910C9F"/>
    <w:rsid w:val="00911191"/>
    <w:rsid w:val="00916B38"/>
    <w:rsid w:val="009220AB"/>
    <w:rsid w:val="009478F9"/>
    <w:rsid w:val="009542C5"/>
    <w:rsid w:val="00955EF2"/>
    <w:rsid w:val="00963EC1"/>
    <w:rsid w:val="009714DA"/>
    <w:rsid w:val="00994F51"/>
    <w:rsid w:val="009A4B29"/>
    <w:rsid w:val="009B3A60"/>
    <w:rsid w:val="009B7DE2"/>
    <w:rsid w:val="009C1E9E"/>
    <w:rsid w:val="009C3535"/>
    <w:rsid w:val="00A0122B"/>
    <w:rsid w:val="00A02B15"/>
    <w:rsid w:val="00A27B18"/>
    <w:rsid w:val="00A3349C"/>
    <w:rsid w:val="00A40D36"/>
    <w:rsid w:val="00A450A0"/>
    <w:rsid w:val="00A706CA"/>
    <w:rsid w:val="00A7120C"/>
    <w:rsid w:val="00A74BC3"/>
    <w:rsid w:val="00A75E6C"/>
    <w:rsid w:val="00A95EFA"/>
    <w:rsid w:val="00AA03EA"/>
    <w:rsid w:val="00AB0AF6"/>
    <w:rsid w:val="00AC6192"/>
    <w:rsid w:val="00AF0913"/>
    <w:rsid w:val="00B10209"/>
    <w:rsid w:val="00B16601"/>
    <w:rsid w:val="00B379D8"/>
    <w:rsid w:val="00B47873"/>
    <w:rsid w:val="00B5364A"/>
    <w:rsid w:val="00B63007"/>
    <w:rsid w:val="00B64040"/>
    <w:rsid w:val="00B65C9E"/>
    <w:rsid w:val="00B80498"/>
    <w:rsid w:val="00B80E89"/>
    <w:rsid w:val="00B97A6A"/>
    <w:rsid w:val="00BB40EC"/>
    <w:rsid w:val="00BC4B37"/>
    <w:rsid w:val="00BC66DA"/>
    <w:rsid w:val="00BE2465"/>
    <w:rsid w:val="00BE763D"/>
    <w:rsid w:val="00BE7EAE"/>
    <w:rsid w:val="00BF0CBB"/>
    <w:rsid w:val="00BF7DAD"/>
    <w:rsid w:val="00C01553"/>
    <w:rsid w:val="00C04D60"/>
    <w:rsid w:val="00C33847"/>
    <w:rsid w:val="00C46E2F"/>
    <w:rsid w:val="00C611D6"/>
    <w:rsid w:val="00C6546E"/>
    <w:rsid w:val="00C66C8A"/>
    <w:rsid w:val="00C72754"/>
    <w:rsid w:val="00C72AE4"/>
    <w:rsid w:val="00C73203"/>
    <w:rsid w:val="00C9342A"/>
    <w:rsid w:val="00C95AB9"/>
    <w:rsid w:val="00CC436D"/>
    <w:rsid w:val="00CD64D9"/>
    <w:rsid w:val="00CD7A28"/>
    <w:rsid w:val="00D14E3D"/>
    <w:rsid w:val="00D17AB9"/>
    <w:rsid w:val="00D32FB5"/>
    <w:rsid w:val="00D43944"/>
    <w:rsid w:val="00D46EAD"/>
    <w:rsid w:val="00D47572"/>
    <w:rsid w:val="00D509AA"/>
    <w:rsid w:val="00D52EB3"/>
    <w:rsid w:val="00D67447"/>
    <w:rsid w:val="00D82D24"/>
    <w:rsid w:val="00D82F9D"/>
    <w:rsid w:val="00DD4C01"/>
    <w:rsid w:val="00DE3238"/>
    <w:rsid w:val="00DE74B5"/>
    <w:rsid w:val="00DF5116"/>
    <w:rsid w:val="00DF66B8"/>
    <w:rsid w:val="00E0104E"/>
    <w:rsid w:val="00E22736"/>
    <w:rsid w:val="00E52700"/>
    <w:rsid w:val="00E53DD2"/>
    <w:rsid w:val="00E62BE2"/>
    <w:rsid w:val="00E63C72"/>
    <w:rsid w:val="00E64BAA"/>
    <w:rsid w:val="00E75EBB"/>
    <w:rsid w:val="00E775CE"/>
    <w:rsid w:val="00E86712"/>
    <w:rsid w:val="00E91A5E"/>
    <w:rsid w:val="00EB4A35"/>
    <w:rsid w:val="00EF7D58"/>
    <w:rsid w:val="00F104A3"/>
    <w:rsid w:val="00F11726"/>
    <w:rsid w:val="00F11A0B"/>
    <w:rsid w:val="00F57549"/>
    <w:rsid w:val="00F57C25"/>
    <w:rsid w:val="00F67586"/>
    <w:rsid w:val="00F77F9D"/>
    <w:rsid w:val="00F80B43"/>
    <w:rsid w:val="00F810C5"/>
    <w:rsid w:val="00F850EB"/>
    <w:rsid w:val="00FA4F72"/>
    <w:rsid w:val="00FB0D12"/>
    <w:rsid w:val="00FC28AD"/>
    <w:rsid w:val="00FC616F"/>
    <w:rsid w:val="00FD3FB0"/>
    <w:rsid w:val="00FD4CD0"/>
    <w:rsid w:val="00FD53B1"/>
    <w:rsid w:val="00FE242C"/>
    <w:rsid w:val="00FE4817"/>
    <w:rsid w:val="00FF1EB7"/>
    <w:rsid w:val="00FF351E"/>
    <w:rsid w:val="00FF3A51"/>
    <w:rsid w:val="00FF6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91994"/>
  <w15:docId w15:val="{96ACA08C-FA41-4379-AAAB-DF45389B0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120C"/>
    <w:rPr>
      <w:rFonts w:ascii="Arial" w:hAnsi="Arial"/>
    </w:rPr>
  </w:style>
  <w:style w:type="paragraph" w:styleId="Titre1">
    <w:name w:val="heading 1"/>
    <w:basedOn w:val="Normal"/>
    <w:link w:val="Titre1Car"/>
    <w:uiPriority w:val="9"/>
    <w:qFormat/>
    <w:rsid w:val="00F77F9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etitcar">
    <w:name w:val="corpetitcar"/>
    <w:uiPriority w:val="99"/>
    <w:rsid w:val="00A7120C"/>
    <w:rPr>
      <w:rFonts w:cs="Times New Roman"/>
    </w:rPr>
  </w:style>
  <w:style w:type="paragraph" w:customStyle="1" w:styleId="Corps">
    <w:name w:val="Corps"/>
    <w:uiPriority w:val="99"/>
    <w:rsid w:val="00A7120C"/>
    <w:rPr>
      <w:rFonts w:ascii="Helvetica" w:eastAsia="Calibri" w:hAnsi="Helvetica"/>
      <w:color w:val="000000"/>
      <w:sz w:val="24"/>
    </w:rPr>
  </w:style>
  <w:style w:type="table" w:styleId="Grilledutableau">
    <w:name w:val="Table Grid"/>
    <w:basedOn w:val="TableauNormal"/>
    <w:rsid w:val="00A95EF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qFormat/>
    <w:rsid w:val="00A95EFA"/>
    <w:rPr>
      <w:rFonts w:ascii="Times New Roman" w:eastAsia="Times New Roman" w:hAnsi="Times New Roman"/>
      <w:b/>
      <w:bCs/>
    </w:rPr>
  </w:style>
  <w:style w:type="paragraph" w:customStyle="1" w:styleId="TableParagraph">
    <w:name w:val="Table Paragraph"/>
    <w:basedOn w:val="Normal"/>
    <w:uiPriority w:val="1"/>
    <w:qFormat/>
    <w:rsid w:val="0063753E"/>
    <w:pPr>
      <w:widowControl w:val="0"/>
      <w:spacing w:line="243" w:lineRule="exact"/>
      <w:ind w:left="103"/>
    </w:pPr>
    <w:rPr>
      <w:rFonts w:ascii="Calibri" w:eastAsia="Times New Roman" w:hAnsi="Calibri" w:cs="Calibri"/>
      <w:sz w:val="22"/>
      <w:szCs w:val="22"/>
      <w:lang w:val="en-US" w:eastAsia="en-US"/>
    </w:rPr>
  </w:style>
  <w:style w:type="paragraph" w:customStyle="1" w:styleId="Paragraphedeliste1">
    <w:name w:val="Paragraphe de liste1"/>
    <w:basedOn w:val="Normal"/>
    <w:rsid w:val="0063753E"/>
    <w:pPr>
      <w:widowControl w:val="0"/>
      <w:ind w:left="387" w:right="1" w:hanging="271"/>
      <w:jc w:val="both"/>
    </w:pPr>
    <w:rPr>
      <w:rFonts w:ascii="Calibri" w:eastAsia="Times New Roman" w:hAnsi="Calibri" w:cs="Calibri"/>
      <w:sz w:val="22"/>
      <w:szCs w:val="22"/>
      <w:lang w:val="en-US" w:eastAsia="en-US"/>
    </w:rPr>
  </w:style>
  <w:style w:type="paragraph" w:styleId="Corpsdetexte">
    <w:name w:val="Body Text"/>
    <w:basedOn w:val="Normal"/>
    <w:link w:val="CorpsdetexteCar"/>
    <w:uiPriority w:val="1"/>
    <w:qFormat/>
    <w:rsid w:val="009C1E9E"/>
    <w:pPr>
      <w:widowControl w:val="0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CorpsdetexteCar">
    <w:name w:val="Corps de texte Car"/>
    <w:link w:val="Corpsdetexte"/>
    <w:uiPriority w:val="1"/>
    <w:rsid w:val="009C1E9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1E9E"/>
    <w:pPr>
      <w:widowControl w:val="0"/>
    </w:pPr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TextedebullesCar">
    <w:name w:val="Texte de bulles Car"/>
    <w:link w:val="Textedebulles"/>
    <w:uiPriority w:val="99"/>
    <w:semiHidden/>
    <w:rsid w:val="009C1E9E"/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Titre11">
    <w:name w:val="Titre 11"/>
    <w:basedOn w:val="Normal"/>
    <w:uiPriority w:val="1"/>
    <w:qFormat/>
    <w:rsid w:val="00F57C25"/>
    <w:pPr>
      <w:widowControl w:val="0"/>
      <w:spacing w:before="37"/>
      <w:ind w:left="116"/>
      <w:jc w:val="both"/>
      <w:outlineLvl w:val="1"/>
    </w:pPr>
    <w:rPr>
      <w:rFonts w:ascii="Calibri" w:eastAsia="Calibri" w:hAnsi="Calibri" w:cs="Calibri"/>
      <w:b/>
      <w:bCs/>
      <w:sz w:val="22"/>
      <w:szCs w:val="22"/>
      <w:lang w:val="en-US" w:eastAsia="en-US"/>
    </w:rPr>
  </w:style>
  <w:style w:type="character" w:customStyle="1" w:styleId="apple-converted-space">
    <w:name w:val="apple-converted-space"/>
    <w:rsid w:val="00886E5A"/>
  </w:style>
  <w:style w:type="character" w:styleId="Lienhypertexte">
    <w:name w:val="Hyperlink"/>
    <w:uiPriority w:val="99"/>
    <w:unhideWhenUsed/>
    <w:rsid w:val="00886E5A"/>
    <w:rPr>
      <w:color w:val="0000FF"/>
      <w:u w:val="single"/>
    </w:rPr>
  </w:style>
  <w:style w:type="paragraph" w:customStyle="1" w:styleId="Default">
    <w:name w:val="Default"/>
    <w:rsid w:val="001E153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D1A7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D1A7A"/>
  </w:style>
  <w:style w:type="character" w:customStyle="1" w:styleId="CommentaireCar">
    <w:name w:val="Commentaire Car"/>
    <w:basedOn w:val="Policepardfaut"/>
    <w:link w:val="Commentaire"/>
    <w:uiPriority w:val="99"/>
    <w:semiHidden/>
    <w:rsid w:val="004D1A7A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D1A7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D1A7A"/>
    <w:rPr>
      <w:rFonts w:ascii="Arial" w:hAnsi="Arial"/>
      <w:b/>
      <w:bCs/>
    </w:rPr>
  </w:style>
  <w:style w:type="paragraph" w:customStyle="1" w:styleId="Textbody">
    <w:name w:val="Text body"/>
    <w:basedOn w:val="Normal"/>
    <w:rsid w:val="00863E95"/>
    <w:pPr>
      <w:suppressAutoHyphens/>
      <w:autoSpaceDN w:val="0"/>
      <w:spacing w:after="12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Paragraphedeliste">
    <w:name w:val="List Paragraph"/>
    <w:basedOn w:val="Normal"/>
    <w:uiPriority w:val="34"/>
    <w:qFormat/>
    <w:rsid w:val="002832E8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F77F9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F77F9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F77F9D"/>
    <w:rPr>
      <w:b/>
      <w:bCs/>
    </w:rPr>
  </w:style>
  <w:style w:type="character" w:styleId="Accentuation">
    <w:name w:val="Emphasis"/>
    <w:basedOn w:val="Policepardfaut"/>
    <w:uiPriority w:val="20"/>
    <w:qFormat/>
    <w:rsid w:val="00F77F9D"/>
    <w:rPr>
      <w:i/>
      <w:iCs/>
    </w:rPr>
  </w:style>
  <w:style w:type="paragraph" w:customStyle="1" w:styleId="TB2">
    <w:name w:val="TB2"/>
    <w:basedOn w:val="Normal"/>
    <w:next w:val="Normal"/>
    <w:rsid w:val="0059272E"/>
    <w:pPr>
      <w:pBdr>
        <w:between w:val="single" w:sz="6" w:space="1" w:color="auto"/>
      </w:pBdr>
      <w:tabs>
        <w:tab w:val="left" w:pos="2552"/>
        <w:tab w:val="left" w:pos="7938"/>
      </w:tabs>
      <w:overflowPunct w:val="0"/>
      <w:autoSpaceDE w:val="0"/>
      <w:autoSpaceDN w:val="0"/>
      <w:adjustRightInd w:val="0"/>
      <w:spacing w:before="60" w:after="60"/>
      <w:textAlignment w:val="baseline"/>
    </w:pPr>
    <w:rPr>
      <w:rFonts w:ascii="Times New Roman" w:eastAsia="Times New Roman" w:hAnsi="Times New Roman"/>
      <w:b/>
    </w:rPr>
  </w:style>
  <w:style w:type="paragraph" w:customStyle="1" w:styleId="TB3">
    <w:name w:val="TB3"/>
    <w:basedOn w:val="TB2"/>
    <w:rsid w:val="0059272E"/>
    <w:rPr>
      <w:b w:val="0"/>
    </w:rPr>
  </w:style>
  <w:style w:type="paragraph" w:customStyle="1" w:styleId="Source">
    <w:name w:val="Source"/>
    <w:basedOn w:val="Normal"/>
    <w:next w:val="Normal"/>
    <w:rsid w:val="0059272E"/>
    <w:pPr>
      <w:overflowPunct w:val="0"/>
      <w:autoSpaceDE w:val="0"/>
      <w:autoSpaceDN w:val="0"/>
      <w:adjustRightInd w:val="0"/>
      <w:spacing w:before="60" w:after="120"/>
      <w:ind w:left="567"/>
      <w:textAlignment w:val="baseline"/>
    </w:pPr>
    <w:rPr>
      <w:rFonts w:ascii="Times New Roman" w:eastAsia="Times New Roman" w:hAnsi="Times New Roman"/>
      <w:sz w:val="16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6744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9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7973">
          <w:marLeft w:val="0"/>
          <w:marRight w:val="0"/>
          <w:marTop w:val="240"/>
          <w:marBottom w:val="0"/>
          <w:divBdr>
            <w:top w:val="single" w:sz="6" w:space="11" w:color="DDDDDD"/>
            <w:left w:val="single" w:sz="6" w:space="11" w:color="F0F0F0"/>
            <w:bottom w:val="single" w:sz="6" w:space="11" w:color="FBFBFB"/>
            <w:right w:val="single" w:sz="6" w:space="11" w:color="F0F0F0"/>
          </w:divBdr>
          <w:divsChild>
            <w:div w:id="207265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9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9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3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7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J:\SIEC\2017-2018\dissertation\comparaison%20taux%20d'interet%20et%20d'inflation\comparaison%20taux%20d'inflation%20et%20d'int&#233;ret%20BCE%2001-01-2000_01-07-2016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amCharts!$B$1</c:f>
              <c:strCache>
                <c:ptCount val="1"/>
                <c:pt idx="0">
                  <c:v>Taux de variation (en %) du niveau général des prix dans la zone Euro</c:v>
                </c:pt>
              </c:strCache>
            </c:strRef>
          </c:tx>
          <c:spPr>
            <a:ln w="28575" cap="rnd">
              <a:solidFill>
                <a:schemeClr val="bg1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amCharts!$A$2:$A$217</c:f>
              <c:numCache>
                <c:formatCode>m/d/yyyy</c:formatCode>
                <c:ptCount val="216"/>
                <c:pt idx="0">
                  <c:v>36191</c:v>
                </c:pt>
                <c:pt idx="1">
                  <c:v>36219</c:v>
                </c:pt>
                <c:pt idx="2">
                  <c:v>36250</c:v>
                </c:pt>
                <c:pt idx="3">
                  <c:v>36280</c:v>
                </c:pt>
                <c:pt idx="4">
                  <c:v>36311</c:v>
                </c:pt>
                <c:pt idx="5">
                  <c:v>36341</c:v>
                </c:pt>
                <c:pt idx="6">
                  <c:v>36372</c:v>
                </c:pt>
                <c:pt idx="7">
                  <c:v>36403</c:v>
                </c:pt>
                <c:pt idx="8">
                  <c:v>36433</c:v>
                </c:pt>
                <c:pt idx="9">
                  <c:v>36464</c:v>
                </c:pt>
                <c:pt idx="10">
                  <c:v>36494</c:v>
                </c:pt>
                <c:pt idx="11">
                  <c:v>36525</c:v>
                </c:pt>
                <c:pt idx="12">
                  <c:v>36556</c:v>
                </c:pt>
                <c:pt idx="13">
                  <c:v>36585</c:v>
                </c:pt>
                <c:pt idx="14">
                  <c:v>36616</c:v>
                </c:pt>
                <c:pt idx="15">
                  <c:v>36646</c:v>
                </c:pt>
                <c:pt idx="16">
                  <c:v>36677</c:v>
                </c:pt>
                <c:pt idx="17">
                  <c:v>36707</c:v>
                </c:pt>
                <c:pt idx="18">
                  <c:v>36738</c:v>
                </c:pt>
                <c:pt idx="19">
                  <c:v>36769</c:v>
                </c:pt>
                <c:pt idx="20">
                  <c:v>36799</c:v>
                </c:pt>
                <c:pt idx="21">
                  <c:v>36830</c:v>
                </c:pt>
                <c:pt idx="22">
                  <c:v>36860</c:v>
                </c:pt>
                <c:pt idx="23">
                  <c:v>36891</c:v>
                </c:pt>
                <c:pt idx="24">
                  <c:v>36922</c:v>
                </c:pt>
                <c:pt idx="25">
                  <c:v>36950</c:v>
                </c:pt>
                <c:pt idx="26">
                  <c:v>36981</c:v>
                </c:pt>
                <c:pt idx="27">
                  <c:v>37011</c:v>
                </c:pt>
                <c:pt idx="28">
                  <c:v>37042</c:v>
                </c:pt>
                <c:pt idx="29">
                  <c:v>37072</c:v>
                </c:pt>
                <c:pt idx="30">
                  <c:v>37103</c:v>
                </c:pt>
                <c:pt idx="31">
                  <c:v>37134</c:v>
                </c:pt>
                <c:pt idx="32">
                  <c:v>37164</c:v>
                </c:pt>
                <c:pt idx="33">
                  <c:v>37195</c:v>
                </c:pt>
                <c:pt idx="34">
                  <c:v>37225</c:v>
                </c:pt>
                <c:pt idx="35">
                  <c:v>37256</c:v>
                </c:pt>
                <c:pt idx="36">
                  <c:v>37287</c:v>
                </c:pt>
                <c:pt idx="37">
                  <c:v>37315</c:v>
                </c:pt>
                <c:pt idx="38">
                  <c:v>37346</c:v>
                </c:pt>
                <c:pt idx="39">
                  <c:v>37376</c:v>
                </c:pt>
                <c:pt idx="40">
                  <c:v>37407</c:v>
                </c:pt>
                <c:pt idx="41">
                  <c:v>37437</c:v>
                </c:pt>
                <c:pt idx="42">
                  <c:v>37468</c:v>
                </c:pt>
                <c:pt idx="43">
                  <c:v>37499</c:v>
                </c:pt>
                <c:pt idx="44">
                  <c:v>37529</c:v>
                </c:pt>
                <c:pt idx="45">
                  <c:v>37560</c:v>
                </c:pt>
                <c:pt idx="46">
                  <c:v>37590</c:v>
                </c:pt>
                <c:pt idx="47">
                  <c:v>37621</c:v>
                </c:pt>
                <c:pt idx="48">
                  <c:v>37652</c:v>
                </c:pt>
                <c:pt idx="49">
                  <c:v>37680</c:v>
                </c:pt>
                <c:pt idx="50">
                  <c:v>37711</c:v>
                </c:pt>
                <c:pt idx="51">
                  <c:v>37741</c:v>
                </c:pt>
                <c:pt idx="52">
                  <c:v>37772</c:v>
                </c:pt>
                <c:pt idx="53">
                  <c:v>37802</c:v>
                </c:pt>
                <c:pt idx="54">
                  <c:v>37833</c:v>
                </c:pt>
                <c:pt idx="55">
                  <c:v>37864</c:v>
                </c:pt>
                <c:pt idx="56">
                  <c:v>37894</c:v>
                </c:pt>
                <c:pt idx="57">
                  <c:v>37925</c:v>
                </c:pt>
                <c:pt idx="58">
                  <c:v>37955</c:v>
                </c:pt>
                <c:pt idx="59">
                  <c:v>37986</c:v>
                </c:pt>
                <c:pt idx="60">
                  <c:v>38017</c:v>
                </c:pt>
                <c:pt idx="61">
                  <c:v>38046</c:v>
                </c:pt>
                <c:pt idx="62">
                  <c:v>38077</c:v>
                </c:pt>
                <c:pt idx="63">
                  <c:v>38107</c:v>
                </c:pt>
                <c:pt idx="64">
                  <c:v>38138</c:v>
                </c:pt>
                <c:pt idx="65">
                  <c:v>38168</c:v>
                </c:pt>
                <c:pt idx="66">
                  <c:v>38199</c:v>
                </c:pt>
                <c:pt idx="67">
                  <c:v>38230</c:v>
                </c:pt>
                <c:pt idx="68">
                  <c:v>38260</c:v>
                </c:pt>
                <c:pt idx="69">
                  <c:v>38291</c:v>
                </c:pt>
                <c:pt idx="70">
                  <c:v>38321</c:v>
                </c:pt>
                <c:pt idx="71">
                  <c:v>38352</c:v>
                </c:pt>
                <c:pt idx="72">
                  <c:v>38383</c:v>
                </c:pt>
                <c:pt idx="73">
                  <c:v>38411</c:v>
                </c:pt>
                <c:pt idx="74">
                  <c:v>38442</c:v>
                </c:pt>
                <c:pt idx="75">
                  <c:v>38472</c:v>
                </c:pt>
                <c:pt idx="76">
                  <c:v>38503</c:v>
                </c:pt>
                <c:pt idx="77">
                  <c:v>38533</c:v>
                </c:pt>
                <c:pt idx="78">
                  <c:v>38564</c:v>
                </c:pt>
                <c:pt idx="79">
                  <c:v>38595</c:v>
                </c:pt>
                <c:pt idx="80">
                  <c:v>38625</c:v>
                </c:pt>
                <c:pt idx="81">
                  <c:v>38656</c:v>
                </c:pt>
                <c:pt idx="82">
                  <c:v>38686</c:v>
                </c:pt>
                <c:pt idx="83">
                  <c:v>38717</c:v>
                </c:pt>
                <c:pt idx="84">
                  <c:v>38748</c:v>
                </c:pt>
                <c:pt idx="85">
                  <c:v>38776</c:v>
                </c:pt>
                <c:pt idx="86">
                  <c:v>38807</c:v>
                </c:pt>
                <c:pt idx="87">
                  <c:v>38837</c:v>
                </c:pt>
                <c:pt idx="88">
                  <c:v>38868</c:v>
                </c:pt>
                <c:pt idx="89">
                  <c:v>38898</c:v>
                </c:pt>
                <c:pt idx="90">
                  <c:v>38929</c:v>
                </c:pt>
                <c:pt idx="91">
                  <c:v>38960</c:v>
                </c:pt>
                <c:pt idx="92">
                  <c:v>38990</c:v>
                </c:pt>
                <c:pt idx="93">
                  <c:v>39021</c:v>
                </c:pt>
                <c:pt idx="94">
                  <c:v>39051</c:v>
                </c:pt>
                <c:pt idx="95">
                  <c:v>39082</c:v>
                </c:pt>
                <c:pt idx="96">
                  <c:v>39113</c:v>
                </c:pt>
                <c:pt idx="97">
                  <c:v>39141</c:v>
                </c:pt>
                <c:pt idx="98">
                  <c:v>39172</c:v>
                </c:pt>
                <c:pt idx="99">
                  <c:v>39202</c:v>
                </c:pt>
                <c:pt idx="100">
                  <c:v>39233</c:v>
                </c:pt>
                <c:pt idx="101">
                  <c:v>39263</c:v>
                </c:pt>
                <c:pt idx="102">
                  <c:v>39294</c:v>
                </c:pt>
                <c:pt idx="103">
                  <c:v>39325</c:v>
                </c:pt>
                <c:pt idx="104">
                  <c:v>39355</c:v>
                </c:pt>
                <c:pt idx="105">
                  <c:v>39386</c:v>
                </c:pt>
                <c:pt idx="106">
                  <c:v>39416</c:v>
                </c:pt>
                <c:pt idx="107">
                  <c:v>39447</c:v>
                </c:pt>
                <c:pt idx="108">
                  <c:v>39478</c:v>
                </c:pt>
                <c:pt idx="109">
                  <c:v>39507</c:v>
                </c:pt>
                <c:pt idx="110">
                  <c:v>39538</c:v>
                </c:pt>
                <c:pt idx="111">
                  <c:v>39568</c:v>
                </c:pt>
                <c:pt idx="112">
                  <c:v>39599</c:v>
                </c:pt>
                <c:pt idx="113">
                  <c:v>39629</c:v>
                </c:pt>
                <c:pt idx="114">
                  <c:v>39660</c:v>
                </c:pt>
                <c:pt idx="115">
                  <c:v>39691</c:v>
                </c:pt>
                <c:pt idx="116">
                  <c:v>39721</c:v>
                </c:pt>
                <c:pt idx="117">
                  <c:v>39752</c:v>
                </c:pt>
                <c:pt idx="118">
                  <c:v>39782</c:v>
                </c:pt>
                <c:pt idx="119">
                  <c:v>39813</c:v>
                </c:pt>
                <c:pt idx="120">
                  <c:v>39844</c:v>
                </c:pt>
                <c:pt idx="121">
                  <c:v>39872</c:v>
                </c:pt>
                <c:pt idx="122">
                  <c:v>39903</c:v>
                </c:pt>
                <c:pt idx="123">
                  <c:v>39933</c:v>
                </c:pt>
                <c:pt idx="124">
                  <c:v>39964</c:v>
                </c:pt>
                <c:pt idx="125">
                  <c:v>39994</c:v>
                </c:pt>
                <c:pt idx="126">
                  <c:v>40025</c:v>
                </c:pt>
                <c:pt idx="127">
                  <c:v>40056</c:v>
                </c:pt>
                <c:pt idx="128">
                  <c:v>40086</c:v>
                </c:pt>
                <c:pt idx="129">
                  <c:v>40117</c:v>
                </c:pt>
                <c:pt idx="130">
                  <c:v>40147</c:v>
                </c:pt>
                <c:pt idx="131">
                  <c:v>40178</c:v>
                </c:pt>
                <c:pt idx="132">
                  <c:v>40209</c:v>
                </c:pt>
                <c:pt idx="133">
                  <c:v>40237</c:v>
                </c:pt>
                <c:pt idx="134">
                  <c:v>40268</c:v>
                </c:pt>
                <c:pt idx="135">
                  <c:v>40298</c:v>
                </c:pt>
                <c:pt idx="136">
                  <c:v>40329</c:v>
                </c:pt>
                <c:pt idx="137">
                  <c:v>40359</c:v>
                </c:pt>
                <c:pt idx="138">
                  <c:v>40390</c:v>
                </c:pt>
                <c:pt idx="139">
                  <c:v>40421</c:v>
                </c:pt>
                <c:pt idx="140">
                  <c:v>40451</c:v>
                </c:pt>
                <c:pt idx="141">
                  <c:v>40482</c:v>
                </c:pt>
                <c:pt idx="142">
                  <c:v>40512</c:v>
                </c:pt>
                <c:pt idx="143">
                  <c:v>40543</c:v>
                </c:pt>
                <c:pt idx="144">
                  <c:v>40574</c:v>
                </c:pt>
                <c:pt idx="145">
                  <c:v>40602</c:v>
                </c:pt>
                <c:pt idx="146">
                  <c:v>40633</c:v>
                </c:pt>
                <c:pt idx="147">
                  <c:v>40663</c:v>
                </c:pt>
                <c:pt idx="148">
                  <c:v>40694</c:v>
                </c:pt>
                <c:pt idx="149">
                  <c:v>40724</c:v>
                </c:pt>
                <c:pt idx="150">
                  <c:v>40755</c:v>
                </c:pt>
                <c:pt idx="151">
                  <c:v>40786</c:v>
                </c:pt>
                <c:pt idx="152">
                  <c:v>40816</c:v>
                </c:pt>
                <c:pt idx="153">
                  <c:v>40847</c:v>
                </c:pt>
                <c:pt idx="154">
                  <c:v>40877</c:v>
                </c:pt>
                <c:pt idx="155">
                  <c:v>40908</c:v>
                </c:pt>
                <c:pt idx="156">
                  <c:v>40939</c:v>
                </c:pt>
                <c:pt idx="157">
                  <c:v>40968</c:v>
                </c:pt>
                <c:pt idx="158">
                  <c:v>40999</c:v>
                </c:pt>
                <c:pt idx="159">
                  <c:v>41029</c:v>
                </c:pt>
                <c:pt idx="160">
                  <c:v>41060</c:v>
                </c:pt>
                <c:pt idx="161">
                  <c:v>41090</c:v>
                </c:pt>
                <c:pt idx="162">
                  <c:v>41121</c:v>
                </c:pt>
                <c:pt idx="163">
                  <c:v>41152</c:v>
                </c:pt>
                <c:pt idx="164">
                  <c:v>41182</c:v>
                </c:pt>
                <c:pt idx="165">
                  <c:v>41213</c:v>
                </c:pt>
                <c:pt idx="166">
                  <c:v>41243</c:v>
                </c:pt>
                <c:pt idx="167">
                  <c:v>41274</c:v>
                </c:pt>
                <c:pt idx="168">
                  <c:v>41305</c:v>
                </c:pt>
                <c:pt idx="169">
                  <c:v>41333</c:v>
                </c:pt>
                <c:pt idx="170">
                  <c:v>41364</c:v>
                </c:pt>
                <c:pt idx="171">
                  <c:v>41394</c:v>
                </c:pt>
                <c:pt idx="172">
                  <c:v>41425</c:v>
                </c:pt>
                <c:pt idx="173">
                  <c:v>41455</c:v>
                </c:pt>
                <c:pt idx="174">
                  <c:v>41486</c:v>
                </c:pt>
                <c:pt idx="175">
                  <c:v>41517</c:v>
                </c:pt>
                <c:pt idx="176">
                  <c:v>41547</c:v>
                </c:pt>
                <c:pt idx="177">
                  <c:v>41578</c:v>
                </c:pt>
                <c:pt idx="178">
                  <c:v>41608</c:v>
                </c:pt>
                <c:pt idx="179">
                  <c:v>41639</c:v>
                </c:pt>
                <c:pt idx="180">
                  <c:v>41670</c:v>
                </c:pt>
                <c:pt idx="181">
                  <c:v>41698</c:v>
                </c:pt>
                <c:pt idx="182">
                  <c:v>41729</c:v>
                </c:pt>
                <c:pt idx="183">
                  <c:v>41759</c:v>
                </c:pt>
                <c:pt idx="184">
                  <c:v>41790</c:v>
                </c:pt>
                <c:pt idx="185">
                  <c:v>41820</c:v>
                </c:pt>
                <c:pt idx="186">
                  <c:v>41851</c:v>
                </c:pt>
                <c:pt idx="187">
                  <c:v>41882</c:v>
                </c:pt>
                <c:pt idx="188">
                  <c:v>41912</c:v>
                </c:pt>
                <c:pt idx="189">
                  <c:v>41943</c:v>
                </c:pt>
                <c:pt idx="190">
                  <c:v>41973</c:v>
                </c:pt>
                <c:pt idx="191">
                  <c:v>42004</c:v>
                </c:pt>
                <c:pt idx="192">
                  <c:v>42035</c:v>
                </c:pt>
                <c:pt idx="193">
                  <c:v>42063</c:v>
                </c:pt>
                <c:pt idx="194">
                  <c:v>42094</c:v>
                </c:pt>
                <c:pt idx="195">
                  <c:v>42124</c:v>
                </c:pt>
                <c:pt idx="196">
                  <c:v>42155</c:v>
                </c:pt>
                <c:pt idx="197">
                  <c:v>42185</c:v>
                </c:pt>
                <c:pt idx="198">
                  <c:v>42216</c:v>
                </c:pt>
                <c:pt idx="199">
                  <c:v>42247</c:v>
                </c:pt>
                <c:pt idx="200">
                  <c:v>42277</c:v>
                </c:pt>
                <c:pt idx="201">
                  <c:v>42308</c:v>
                </c:pt>
                <c:pt idx="202">
                  <c:v>42338</c:v>
                </c:pt>
                <c:pt idx="203">
                  <c:v>42369</c:v>
                </c:pt>
                <c:pt idx="204">
                  <c:v>42400</c:v>
                </c:pt>
                <c:pt idx="205">
                  <c:v>42429</c:v>
                </c:pt>
                <c:pt idx="206">
                  <c:v>42460</c:v>
                </c:pt>
                <c:pt idx="207">
                  <c:v>42490</c:v>
                </c:pt>
                <c:pt idx="208">
                  <c:v>42521</c:v>
                </c:pt>
                <c:pt idx="209">
                  <c:v>42551</c:v>
                </c:pt>
                <c:pt idx="210">
                  <c:v>42582</c:v>
                </c:pt>
                <c:pt idx="211">
                  <c:v>42613</c:v>
                </c:pt>
                <c:pt idx="212">
                  <c:v>42643</c:v>
                </c:pt>
                <c:pt idx="213">
                  <c:v>42674</c:v>
                </c:pt>
                <c:pt idx="214">
                  <c:v>42704</c:v>
                </c:pt>
                <c:pt idx="215">
                  <c:v>42735</c:v>
                </c:pt>
              </c:numCache>
            </c:numRef>
          </c:cat>
          <c:val>
            <c:numRef>
              <c:f>amCharts!$B$2:$B$217</c:f>
              <c:numCache>
                <c:formatCode>General</c:formatCode>
                <c:ptCount val="216"/>
                <c:pt idx="0">
                  <c:v>0.8</c:v>
                </c:pt>
                <c:pt idx="1">
                  <c:v>0.7</c:v>
                </c:pt>
                <c:pt idx="2">
                  <c:v>0.9</c:v>
                </c:pt>
                <c:pt idx="3">
                  <c:v>1.1000000000000001</c:v>
                </c:pt>
                <c:pt idx="4">
                  <c:v>0.9</c:v>
                </c:pt>
                <c:pt idx="5">
                  <c:v>0.9</c:v>
                </c:pt>
                <c:pt idx="6">
                  <c:v>1</c:v>
                </c:pt>
                <c:pt idx="7">
                  <c:v>1.1000000000000001</c:v>
                </c:pt>
                <c:pt idx="8">
                  <c:v>1.2</c:v>
                </c:pt>
                <c:pt idx="9">
                  <c:v>1.3</c:v>
                </c:pt>
                <c:pt idx="10">
                  <c:v>1.4</c:v>
                </c:pt>
                <c:pt idx="11">
                  <c:v>1.7</c:v>
                </c:pt>
                <c:pt idx="12">
                  <c:v>1.9</c:v>
                </c:pt>
                <c:pt idx="13">
                  <c:v>1.9</c:v>
                </c:pt>
                <c:pt idx="14">
                  <c:v>2</c:v>
                </c:pt>
                <c:pt idx="15">
                  <c:v>1.7</c:v>
                </c:pt>
                <c:pt idx="16">
                  <c:v>1.8</c:v>
                </c:pt>
                <c:pt idx="17">
                  <c:v>2.1</c:v>
                </c:pt>
                <c:pt idx="18">
                  <c:v>2.1</c:v>
                </c:pt>
                <c:pt idx="19">
                  <c:v>2</c:v>
                </c:pt>
                <c:pt idx="20">
                  <c:v>2.4</c:v>
                </c:pt>
                <c:pt idx="21">
                  <c:v>2.4</c:v>
                </c:pt>
                <c:pt idx="22">
                  <c:v>2.5</c:v>
                </c:pt>
                <c:pt idx="23">
                  <c:v>2.5</c:v>
                </c:pt>
                <c:pt idx="24">
                  <c:v>2</c:v>
                </c:pt>
                <c:pt idx="25">
                  <c:v>2</c:v>
                </c:pt>
                <c:pt idx="26">
                  <c:v>2.2000000000000002</c:v>
                </c:pt>
                <c:pt idx="27">
                  <c:v>2.7</c:v>
                </c:pt>
                <c:pt idx="28">
                  <c:v>3.1</c:v>
                </c:pt>
                <c:pt idx="29">
                  <c:v>2.9</c:v>
                </c:pt>
                <c:pt idx="30">
                  <c:v>2.5</c:v>
                </c:pt>
                <c:pt idx="31">
                  <c:v>2.2999999999999998</c:v>
                </c:pt>
                <c:pt idx="32">
                  <c:v>2.2000000000000002</c:v>
                </c:pt>
                <c:pt idx="33">
                  <c:v>2.2999999999999998</c:v>
                </c:pt>
                <c:pt idx="34">
                  <c:v>2</c:v>
                </c:pt>
                <c:pt idx="35">
                  <c:v>2.1</c:v>
                </c:pt>
                <c:pt idx="36">
                  <c:v>2.6</c:v>
                </c:pt>
                <c:pt idx="37">
                  <c:v>2.5</c:v>
                </c:pt>
                <c:pt idx="38">
                  <c:v>2.5</c:v>
                </c:pt>
                <c:pt idx="39">
                  <c:v>2.4</c:v>
                </c:pt>
                <c:pt idx="40">
                  <c:v>2.1</c:v>
                </c:pt>
                <c:pt idx="41">
                  <c:v>1.9</c:v>
                </c:pt>
                <c:pt idx="42">
                  <c:v>2</c:v>
                </c:pt>
                <c:pt idx="43">
                  <c:v>2.2000000000000002</c:v>
                </c:pt>
                <c:pt idx="44">
                  <c:v>2.1</c:v>
                </c:pt>
                <c:pt idx="45">
                  <c:v>2.2999999999999998</c:v>
                </c:pt>
                <c:pt idx="46">
                  <c:v>2.2999999999999998</c:v>
                </c:pt>
                <c:pt idx="47">
                  <c:v>2.2999999999999998</c:v>
                </c:pt>
                <c:pt idx="48">
                  <c:v>2.1</c:v>
                </c:pt>
                <c:pt idx="49">
                  <c:v>2.4</c:v>
                </c:pt>
                <c:pt idx="50">
                  <c:v>2.4</c:v>
                </c:pt>
                <c:pt idx="51">
                  <c:v>2.1</c:v>
                </c:pt>
                <c:pt idx="52">
                  <c:v>1.8</c:v>
                </c:pt>
                <c:pt idx="53">
                  <c:v>2</c:v>
                </c:pt>
                <c:pt idx="54">
                  <c:v>1.9</c:v>
                </c:pt>
                <c:pt idx="55">
                  <c:v>2</c:v>
                </c:pt>
                <c:pt idx="56">
                  <c:v>2.1</c:v>
                </c:pt>
                <c:pt idx="57">
                  <c:v>2</c:v>
                </c:pt>
                <c:pt idx="58">
                  <c:v>2.2000000000000002</c:v>
                </c:pt>
                <c:pt idx="59">
                  <c:v>2</c:v>
                </c:pt>
                <c:pt idx="60">
                  <c:v>1.8</c:v>
                </c:pt>
                <c:pt idx="61">
                  <c:v>1.6</c:v>
                </c:pt>
                <c:pt idx="62">
                  <c:v>1.7</c:v>
                </c:pt>
                <c:pt idx="63">
                  <c:v>2.1</c:v>
                </c:pt>
                <c:pt idx="64">
                  <c:v>2.4</c:v>
                </c:pt>
                <c:pt idx="65">
                  <c:v>2.4</c:v>
                </c:pt>
                <c:pt idx="66">
                  <c:v>2.2999999999999998</c:v>
                </c:pt>
                <c:pt idx="67">
                  <c:v>2.4</c:v>
                </c:pt>
                <c:pt idx="68">
                  <c:v>2.1</c:v>
                </c:pt>
                <c:pt idx="69">
                  <c:v>2.4</c:v>
                </c:pt>
                <c:pt idx="70">
                  <c:v>2.2000000000000002</c:v>
                </c:pt>
                <c:pt idx="71">
                  <c:v>2.2999999999999998</c:v>
                </c:pt>
                <c:pt idx="72">
                  <c:v>1.9</c:v>
                </c:pt>
                <c:pt idx="73">
                  <c:v>2.1</c:v>
                </c:pt>
                <c:pt idx="74">
                  <c:v>2.2000000000000002</c:v>
                </c:pt>
                <c:pt idx="75">
                  <c:v>2.1</c:v>
                </c:pt>
                <c:pt idx="76">
                  <c:v>2</c:v>
                </c:pt>
                <c:pt idx="77">
                  <c:v>2</c:v>
                </c:pt>
                <c:pt idx="78">
                  <c:v>2.1</c:v>
                </c:pt>
                <c:pt idx="79">
                  <c:v>2.2000000000000002</c:v>
                </c:pt>
                <c:pt idx="80">
                  <c:v>2.6</c:v>
                </c:pt>
                <c:pt idx="81">
                  <c:v>2.4</c:v>
                </c:pt>
                <c:pt idx="82">
                  <c:v>2.2999999999999998</c:v>
                </c:pt>
                <c:pt idx="83">
                  <c:v>2.2999999999999998</c:v>
                </c:pt>
                <c:pt idx="84">
                  <c:v>2.4</c:v>
                </c:pt>
                <c:pt idx="85">
                  <c:v>2.4</c:v>
                </c:pt>
                <c:pt idx="86">
                  <c:v>2.2000000000000002</c:v>
                </c:pt>
                <c:pt idx="87">
                  <c:v>2.4</c:v>
                </c:pt>
                <c:pt idx="88">
                  <c:v>2.5</c:v>
                </c:pt>
                <c:pt idx="89">
                  <c:v>2.5</c:v>
                </c:pt>
                <c:pt idx="90">
                  <c:v>2.4</c:v>
                </c:pt>
                <c:pt idx="91">
                  <c:v>2.2999999999999998</c:v>
                </c:pt>
                <c:pt idx="92">
                  <c:v>1.8</c:v>
                </c:pt>
                <c:pt idx="93">
                  <c:v>1.6</c:v>
                </c:pt>
                <c:pt idx="94">
                  <c:v>1.9</c:v>
                </c:pt>
                <c:pt idx="95">
                  <c:v>1.9</c:v>
                </c:pt>
                <c:pt idx="96">
                  <c:v>1.8</c:v>
                </c:pt>
                <c:pt idx="97">
                  <c:v>1.8</c:v>
                </c:pt>
                <c:pt idx="98">
                  <c:v>1.9</c:v>
                </c:pt>
                <c:pt idx="99">
                  <c:v>1.9</c:v>
                </c:pt>
                <c:pt idx="100">
                  <c:v>1.9</c:v>
                </c:pt>
                <c:pt idx="101">
                  <c:v>1.9</c:v>
                </c:pt>
                <c:pt idx="102">
                  <c:v>1.8</c:v>
                </c:pt>
                <c:pt idx="103">
                  <c:v>1.7</c:v>
                </c:pt>
                <c:pt idx="104">
                  <c:v>2.1</c:v>
                </c:pt>
                <c:pt idx="105">
                  <c:v>2.5</c:v>
                </c:pt>
                <c:pt idx="106">
                  <c:v>3.1</c:v>
                </c:pt>
                <c:pt idx="107">
                  <c:v>3.1</c:v>
                </c:pt>
                <c:pt idx="108">
                  <c:v>3.2</c:v>
                </c:pt>
                <c:pt idx="109">
                  <c:v>3.3</c:v>
                </c:pt>
                <c:pt idx="110">
                  <c:v>3.6</c:v>
                </c:pt>
                <c:pt idx="111">
                  <c:v>3.3</c:v>
                </c:pt>
                <c:pt idx="112">
                  <c:v>3.7</c:v>
                </c:pt>
                <c:pt idx="113">
                  <c:v>4</c:v>
                </c:pt>
                <c:pt idx="114">
                  <c:v>4.0999999999999996</c:v>
                </c:pt>
                <c:pt idx="115">
                  <c:v>3.8</c:v>
                </c:pt>
                <c:pt idx="116">
                  <c:v>3.6</c:v>
                </c:pt>
                <c:pt idx="117">
                  <c:v>3.2</c:v>
                </c:pt>
                <c:pt idx="118">
                  <c:v>2.1</c:v>
                </c:pt>
                <c:pt idx="119">
                  <c:v>1.6</c:v>
                </c:pt>
                <c:pt idx="120">
                  <c:v>1.1000000000000001</c:v>
                </c:pt>
                <c:pt idx="121">
                  <c:v>1.2</c:v>
                </c:pt>
                <c:pt idx="122">
                  <c:v>0.6</c:v>
                </c:pt>
                <c:pt idx="123">
                  <c:v>0.6</c:v>
                </c:pt>
                <c:pt idx="124">
                  <c:v>0</c:v>
                </c:pt>
                <c:pt idx="125">
                  <c:v>-0.1</c:v>
                </c:pt>
                <c:pt idx="126">
                  <c:v>-0.7</c:v>
                </c:pt>
                <c:pt idx="127">
                  <c:v>-0.2</c:v>
                </c:pt>
                <c:pt idx="128">
                  <c:v>-0.3</c:v>
                </c:pt>
                <c:pt idx="129">
                  <c:v>-0.1</c:v>
                </c:pt>
                <c:pt idx="130">
                  <c:v>0.5</c:v>
                </c:pt>
                <c:pt idx="131">
                  <c:v>0.9</c:v>
                </c:pt>
                <c:pt idx="132">
                  <c:v>0.9</c:v>
                </c:pt>
                <c:pt idx="133">
                  <c:v>0.9</c:v>
                </c:pt>
                <c:pt idx="134">
                  <c:v>1.6</c:v>
                </c:pt>
                <c:pt idx="135">
                  <c:v>1.6</c:v>
                </c:pt>
                <c:pt idx="136">
                  <c:v>1.7</c:v>
                </c:pt>
                <c:pt idx="137">
                  <c:v>1.5</c:v>
                </c:pt>
                <c:pt idx="138">
                  <c:v>1.7</c:v>
                </c:pt>
                <c:pt idx="139">
                  <c:v>1.6</c:v>
                </c:pt>
                <c:pt idx="140">
                  <c:v>1.9</c:v>
                </c:pt>
                <c:pt idx="141">
                  <c:v>1.9</c:v>
                </c:pt>
                <c:pt idx="142">
                  <c:v>1.9</c:v>
                </c:pt>
                <c:pt idx="143">
                  <c:v>2.2000000000000002</c:v>
                </c:pt>
                <c:pt idx="144">
                  <c:v>2.2999999999999998</c:v>
                </c:pt>
                <c:pt idx="145">
                  <c:v>2.4</c:v>
                </c:pt>
                <c:pt idx="146">
                  <c:v>2.7</c:v>
                </c:pt>
                <c:pt idx="147">
                  <c:v>2.8</c:v>
                </c:pt>
                <c:pt idx="148">
                  <c:v>2.7</c:v>
                </c:pt>
                <c:pt idx="149">
                  <c:v>2.7</c:v>
                </c:pt>
                <c:pt idx="150">
                  <c:v>2.6</c:v>
                </c:pt>
                <c:pt idx="151">
                  <c:v>2.5</c:v>
                </c:pt>
                <c:pt idx="152">
                  <c:v>3</c:v>
                </c:pt>
                <c:pt idx="153">
                  <c:v>3</c:v>
                </c:pt>
                <c:pt idx="154">
                  <c:v>3</c:v>
                </c:pt>
                <c:pt idx="155">
                  <c:v>2.8</c:v>
                </c:pt>
                <c:pt idx="156">
                  <c:v>2.7</c:v>
                </c:pt>
                <c:pt idx="157">
                  <c:v>2.7</c:v>
                </c:pt>
                <c:pt idx="158">
                  <c:v>2.7</c:v>
                </c:pt>
                <c:pt idx="159">
                  <c:v>2.6</c:v>
                </c:pt>
                <c:pt idx="160">
                  <c:v>2.4</c:v>
                </c:pt>
                <c:pt idx="161">
                  <c:v>2.4</c:v>
                </c:pt>
                <c:pt idx="162">
                  <c:v>2.4</c:v>
                </c:pt>
                <c:pt idx="163">
                  <c:v>2.6</c:v>
                </c:pt>
                <c:pt idx="164">
                  <c:v>2.6</c:v>
                </c:pt>
                <c:pt idx="165">
                  <c:v>2.5</c:v>
                </c:pt>
                <c:pt idx="166">
                  <c:v>2.2000000000000002</c:v>
                </c:pt>
                <c:pt idx="167">
                  <c:v>2.2000000000000002</c:v>
                </c:pt>
                <c:pt idx="168">
                  <c:v>2</c:v>
                </c:pt>
                <c:pt idx="169">
                  <c:v>1.9</c:v>
                </c:pt>
                <c:pt idx="170">
                  <c:v>1.7</c:v>
                </c:pt>
                <c:pt idx="171">
                  <c:v>1.2</c:v>
                </c:pt>
                <c:pt idx="172">
                  <c:v>1.4</c:v>
                </c:pt>
                <c:pt idx="173">
                  <c:v>1.6</c:v>
                </c:pt>
                <c:pt idx="174">
                  <c:v>1.6</c:v>
                </c:pt>
                <c:pt idx="175">
                  <c:v>1.3</c:v>
                </c:pt>
                <c:pt idx="176">
                  <c:v>1.1000000000000001</c:v>
                </c:pt>
                <c:pt idx="177">
                  <c:v>0.7</c:v>
                </c:pt>
                <c:pt idx="178">
                  <c:v>0.9</c:v>
                </c:pt>
                <c:pt idx="179">
                  <c:v>0.8</c:v>
                </c:pt>
                <c:pt idx="180">
                  <c:v>0.8</c:v>
                </c:pt>
                <c:pt idx="181">
                  <c:v>0.7</c:v>
                </c:pt>
                <c:pt idx="182">
                  <c:v>0.5</c:v>
                </c:pt>
                <c:pt idx="183">
                  <c:v>0.7</c:v>
                </c:pt>
                <c:pt idx="184">
                  <c:v>0.5</c:v>
                </c:pt>
                <c:pt idx="185">
                  <c:v>0.5</c:v>
                </c:pt>
                <c:pt idx="186">
                  <c:v>0.4</c:v>
                </c:pt>
                <c:pt idx="187">
                  <c:v>0.4</c:v>
                </c:pt>
                <c:pt idx="188">
                  <c:v>0.3</c:v>
                </c:pt>
                <c:pt idx="189">
                  <c:v>0.4</c:v>
                </c:pt>
                <c:pt idx="190">
                  <c:v>0.3</c:v>
                </c:pt>
                <c:pt idx="191">
                  <c:v>-0.2</c:v>
                </c:pt>
                <c:pt idx="192">
                  <c:v>-0.6</c:v>
                </c:pt>
                <c:pt idx="193">
                  <c:v>-0.3</c:v>
                </c:pt>
                <c:pt idx="194">
                  <c:v>-0.1</c:v>
                </c:pt>
                <c:pt idx="195">
                  <c:v>0</c:v>
                </c:pt>
                <c:pt idx="196">
                  <c:v>0.3</c:v>
                </c:pt>
                <c:pt idx="197">
                  <c:v>0.2</c:v>
                </c:pt>
                <c:pt idx="198">
                  <c:v>0.2</c:v>
                </c:pt>
                <c:pt idx="199">
                  <c:v>0.1</c:v>
                </c:pt>
                <c:pt idx="200">
                  <c:v>-0.1</c:v>
                </c:pt>
                <c:pt idx="201">
                  <c:v>0.1</c:v>
                </c:pt>
                <c:pt idx="202">
                  <c:v>0.1</c:v>
                </c:pt>
                <c:pt idx="203">
                  <c:v>0.2</c:v>
                </c:pt>
                <c:pt idx="204">
                  <c:v>0.3</c:v>
                </c:pt>
                <c:pt idx="205">
                  <c:v>-0.2</c:v>
                </c:pt>
                <c:pt idx="206">
                  <c:v>0</c:v>
                </c:pt>
                <c:pt idx="207">
                  <c:v>-0.2</c:v>
                </c:pt>
                <c:pt idx="208">
                  <c:v>-0.1</c:v>
                </c:pt>
                <c:pt idx="209">
                  <c:v>0.1</c:v>
                </c:pt>
                <c:pt idx="210">
                  <c:v>0.2</c:v>
                </c:pt>
                <c:pt idx="211">
                  <c:v>0.2</c:v>
                </c:pt>
                <c:pt idx="212">
                  <c:v>0.4</c:v>
                </c:pt>
                <c:pt idx="213">
                  <c:v>0.5</c:v>
                </c:pt>
                <c:pt idx="214">
                  <c:v>0.6</c:v>
                </c:pt>
                <c:pt idx="215">
                  <c:v>1.1000000000000001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A3D-4895-85BF-A80C2538CF73}"/>
            </c:ext>
          </c:extLst>
        </c:ser>
        <c:ser>
          <c:idx val="1"/>
          <c:order val="1"/>
          <c:tx>
            <c:strRef>
              <c:f>amCharts!$C$1</c:f>
              <c:strCache>
                <c:ptCount val="1"/>
                <c:pt idx="0">
                  <c:v>Taux d'intérêt directeur (en %) de la Banque centrale européenne</c:v>
                </c:pt>
              </c:strCache>
            </c:strRef>
          </c:tx>
          <c:spPr>
            <a:ln w="38100" cap="rnd">
              <a:solidFill>
                <a:schemeClr val="tx1"/>
              </a:solidFill>
              <a:prstDash val="sysDot"/>
              <a:round/>
            </a:ln>
            <a:effectLst/>
          </c:spPr>
          <c:marker>
            <c:symbol val="none"/>
          </c:marker>
          <c:cat>
            <c:numRef>
              <c:f>amCharts!$A$2:$A$217</c:f>
              <c:numCache>
                <c:formatCode>m/d/yyyy</c:formatCode>
                <c:ptCount val="216"/>
                <c:pt idx="0">
                  <c:v>36191</c:v>
                </c:pt>
                <c:pt idx="1">
                  <c:v>36219</c:v>
                </c:pt>
                <c:pt idx="2">
                  <c:v>36250</c:v>
                </c:pt>
                <c:pt idx="3">
                  <c:v>36280</c:v>
                </c:pt>
                <c:pt idx="4">
                  <c:v>36311</c:v>
                </c:pt>
                <c:pt idx="5">
                  <c:v>36341</c:v>
                </c:pt>
                <c:pt idx="6">
                  <c:v>36372</c:v>
                </c:pt>
                <c:pt idx="7">
                  <c:v>36403</c:v>
                </c:pt>
                <c:pt idx="8">
                  <c:v>36433</c:v>
                </c:pt>
                <c:pt idx="9">
                  <c:v>36464</c:v>
                </c:pt>
                <c:pt idx="10">
                  <c:v>36494</c:v>
                </c:pt>
                <c:pt idx="11">
                  <c:v>36525</c:v>
                </c:pt>
                <c:pt idx="12">
                  <c:v>36556</c:v>
                </c:pt>
                <c:pt idx="13">
                  <c:v>36585</c:v>
                </c:pt>
                <c:pt idx="14">
                  <c:v>36616</c:v>
                </c:pt>
                <c:pt idx="15">
                  <c:v>36646</c:v>
                </c:pt>
                <c:pt idx="16">
                  <c:v>36677</c:v>
                </c:pt>
                <c:pt idx="17">
                  <c:v>36707</c:v>
                </c:pt>
                <c:pt idx="18">
                  <c:v>36738</c:v>
                </c:pt>
                <c:pt idx="19">
                  <c:v>36769</c:v>
                </c:pt>
                <c:pt idx="20">
                  <c:v>36799</c:v>
                </c:pt>
                <c:pt idx="21">
                  <c:v>36830</c:v>
                </c:pt>
                <c:pt idx="22">
                  <c:v>36860</c:v>
                </c:pt>
                <c:pt idx="23">
                  <c:v>36891</c:v>
                </c:pt>
                <c:pt idx="24">
                  <c:v>36922</c:v>
                </c:pt>
                <c:pt idx="25">
                  <c:v>36950</c:v>
                </c:pt>
                <c:pt idx="26">
                  <c:v>36981</c:v>
                </c:pt>
                <c:pt idx="27">
                  <c:v>37011</c:v>
                </c:pt>
                <c:pt idx="28">
                  <c:v>37042</c:v>
                </c:pt>
                <c:pt idx="29">
                  <c:v>37072</c:v>
                </c:pt>
                <c:pt idx="30">
                  <c:v>37103</c:v>
                </c:pt>
                <c:pt idx="31">
                  <c:v>37134</c:v>
                </c:pt>
                <c:pt idx="32">
                  <c:v>37164</c:v>
                </c:pt>
                <c:pt idx="33">
                  <c:v>37195</c:v>
                </c:pt>
                <c:pt idx="34">
                  <c:v>37225</c:v>
                </c:pt>
                <c:pt idx="35">
                  <c:v>37256</c:v>
                </c:pt>
                <c:pt idx="36">
                  <c:v>37287</c:v>
                </c:pt>
                <c:pt idx="37">
                  <c:v>37315</c:v>
                </c:pt>
                <c:pt idx="38">
                  <c:v>37346</c:v>
                </c:pt>
                <c:pt idx="39">
                  <c:v>37376</c:v>
                </c:pt>
                <c:pt idx="40">
                  <c:v>37407</c:v>
                </c:pt>
                <c:pt idx="41">
                  <c:v>37437</c:v>
                </c:pt>
                <c:pt idx="42">
                  <c:v>37468</c:v>
                </c:pt>
                <c:pt idx="43">
                  <c:v>37499</c:v>
                </c:pt>
                <c:pt idx="44">
                  <c:v>37529</c:v>
                </c:pt>
                <c:pt idx="45">
                  <c:v>37560</c:v>
                </c:pt>
                <c:pt idx="46">
                  <c:v>37590</c:v>
                </c:pt>
                <c:pt idx="47">
                  <c:v>37621</c:v>
                </c:pt>
                <c:pt idx="48">
                  <c:v>37652</c:v>
                </c:pt>
                <c:pt idx="49">
                  <c:v>37680</c:v>
                </c:pt>
                <c:pt idx="50">
                  <c:v>37711</c:v>
                </c:pt>
                <c:pt idx="51">
                  <c:v>37741</c:v>
                </c:pt>
                <c:pt idx="52">
                  <c:v>37772</c:v>
                </c:pt>
                <c:pt idx="53">
                  <c:v>37802</c:v>
                </c:pt>
                <c:pt idx="54">
                  <c:v>37833</c:v>
                </c:pt>
                <c:pt idx="55">
                  <c:v>37864</c:v>
                </c:pt>
                <c:pt idx="56">
                  <c:v>37894</c:v>
                </c:pt>
                <c:pt idx="57">
                  <c:v>37925</c:v>
                </c:pt>
                <c:pt idx="58">
                  <c:v>37955</c:v>
                </c:pt>
                <c:pt idx="59">
                  <c:v>37986</c:v>
                </c:pt>
                <c:pt idx="60">
                  <c:v>38017</c:v>
                </c:pt>
                <c:pt idx="61">
                  <c:v>38046</c:v>
                </c:pt>
                <c:pt idx="62">
                  <c:v>38077</c:v>
                </c:pt>
                <c:pt idx="63">
                  <c:v>38107</c:v>
                </c:pt>
                <c:pt idx="64">
                  <c:v>38138</c:v>
                </c:pt>
                <c:pt idx="65">
                  <c:v>38168</c:v>
                </c:pt>
                <c:pt idx="66">
                  <c:v>38199</c:v>
                </c:pt>
                <c:pt idx="67">
                  <c:v>38230</c:v>
                </c:pt>
                <c:pt idx="68">
                  <c:v>38260</c:v>
                </c:pt>
                <c:pt idx="69">
                  <c:v>38291</c:v>
                </c:pt>
                <c:pt idx="70">
                  <c:v>38321</c:v>
                </c:pt>
                <c:pt idx="71">
                  <c:v>38352</c:v>
                </c:pt>
                <c:pt idx="72">
                  <c:v>38383</c:v>
                </c:pt>
                <c:pt idx="73">
                  <c:v>38411</c:v>
                </c:pt>
                <c:pt idx="74">
                  <c:v>38442</c:v>
                </c:pt>
                <c:pt idx="75">
                  <c:v>38472</c:v>
                </c:pt>
                <c:pt idx="76">
                  <c:v>38503</c:v>
                </c:pt>
                <c:pt idx="77">
                  <c:v>38533</c:v>
                </c:pt>
                <c:pt idx="78">
                  <c:v>38564</c:v>
                </c:pt>
                <c:pt idx="79">
                  <c:v>38595</c:v>
                </c:pt>
                <c:pt idx="80">
                  <c:v>38625</c:v>
                </c:pt>
                <c:pt idx="81">
                  <c:v>38656</c:v>
                </c:pt>
                <c:pt idx="82">
                  <c:v>38686</c:v>
                </c:pt>
                <c:pt idx="83">
                  <c:v>38717</c:v>
                </c:pt>
                <c:pt idx="84">
                  <c:v>38748</c:v>
                </c:pt>
                <c:pt idx="85">
                  <c:v>38776</c:v>
                </c:pt>
                <c:pt idx="86">
                  <c:v>38807</c:v>
                </c:pt>
                <c:pt idx="87">
                  <c:v>38837</c:v>
                </c:pt>
                <c:pt idx="88">
                  <c:v>38868</c:v>
                </c:pt>
                <c:pt idx="89">
                  <c:v>38898</c:v>
                </c:pt>
                <c:pt idx="90">
                  <c:v>38929</c:v>
                </c:pt>
                <c:pt idx="91">
                  <c:v>38960</c:v>
                </c:pt>
                <c:pt idx="92">
                  <c:v>38990</c:v>
                </c:pt>
                <c:pt idx="93">
                  <c:v>39021</c:v>
                </c:pt>
                <c:pt idx="94">
                  <c:v>39051</c:v>
                </c:pt>
                <c:pt idx="95">
                  <c:v>39082</c:v>
                </c:pt>
                <c:pt idx="96">
                  <c:v>39113</c:v>
                </c:pt>
                <c:pt idx="97">
                  <c:v>39141</c:v>
                </c:pt>
                <c:pt idx="98">
                  <c:v>39172</c:v>
                </c:pt>
                <c:pt idx="99">
                  <c:v>39202</c:v>
                </c:pt>
                <c:pt idx="100">
                  <c:v>39233</c:v>
                </c:pt>
                <c:pt idx="101">
                  <c:v>39263</c:v>
                </c:pt>
                <c:pt idx="102">
                  <c:v>39294</c:v>
                </c:pt>
                <c:pt idx="103">
                  <c:v>39325</c:v>
                </c:pt>
                <c:pt idx="104">
                  <c:v>39355</c:v>
                </c:pt>
                <c:pt idx="105">
                  <c:v>39386</c:v>
                </c:pt>
                <c:pt idx="106">
                  <c:v>39416</c:v>
                </c:pt>
                <c:pt idx="107">
                  <c:v>39447</c:v>
                </c:pt>
                <c:pt idx="108">
                  <c:v>39478</c:v>
                </c:pt>
                <c:pt idx="109">
                  <c:v>39507</c:v>
                </c:pt>
                <c:pt idx="110">
                  <c:v>39538</c:v>
                </c:pt>
                <c:pt idx="111">
                  <c:v>39568</c:v>
                </c:pt>
                <c:pt idx="112">
                  <c:v>39599</c:v>
                </c:pt>
                <c:pt idx="113">
                  <c:v>39629</c:v>
                </c:pt>
                <c:pt idx="114">
                  <c:v>39660</c:v>
                </c:pt>
                <c:pt idx="115">
                  <c:v>39691</c:v>
                </c:pt>
                <c:pt idx="116">
                  <c:v>39721</c:v>
                </c:pt>
                <c:pt idx="117">
                  <c:v>39752</c:v>
                </c:pt>
                <c:pt idx="118">
                  <c:v>39782</c:v>
                </c:pt>
                <c:pt idx="119">
                  <c:v>39813</c:v>
                </c:pt>
                <c:pt idx="120">
                  <c:v>39844</c:v>
                </c:pt>
                <c:pt idx="121">
                  <c:v>39872</c:v>
                </c:pt>
                <c:pt idx="122">
                  <c:v>39903</c:v>
                </c:pt>
                <c:pt idx="123">
                  <c:v>39933</c:v>
                </c:pt>
                <c:pt idx="124">
                  <c:v>39964</c:v>
                </c:pt>
                <c:pt idx="125">
                  <c:v>39994</c:v>
                </c:pt>
                <c:pt idx="126">
                  <c:v>40025</c:v>
                </c:pt>
                <c:pt idx="127">
                  <c:v>40056</c:v>
                </c:pt>
                <c:pt idx="128">
                  <c:v>40086</c:v>
                </c:pt>
                <c:pt idx="129">
                  <c:v>40117</c:v>
                </c:pt>
                <c:pt idx="130">
                  <c:v>40147</c:v>
                </c:pt>
                <c:pt idx="131">
                  <c:v>40178</c:v>
                </c:pt>
                <c:pt idx="132">
                  <c:v>40209</c:v>
                </c:pt>
                <c:pt idx="133">
                  <c:v>40237</c:v>
                </c:pt>
                <c:pt idx="134">
                  <c:v>40268</c:v>
                </c:pt>
                <c:pt idx="135">
                  <c:v>40298</c:v>
                </c:pt>
                <c:pt idx="136">
                  <c:v>40329</c:v>
                </c:pt>
                <c:pt idx="137">
                  <c:v>40359</c:v>
                </c:pt>
                <c:pt idx="138">
                  <c:v>40390</c:v>
                </c:pt>
                <c:pt idx="139">
                  <c:v>40421</c:v>
                </c:pt>
                <c:pt idx="140">
                  <c:v>40451</c:v>
                </c:pt>
                <c:pt idx="141">
                  <c:v>40482</c:v>
                </c:pt>
                <c:pt idx="142">
                  <c:v>40512</c:v>
                </c:pt>
                <c:pt idx="143">
                  <c:v>40543</c:v>
                </c:pt>
                <c:pt idx="144">
                  <c:v>40574</c:v>
                </c:pt>
                <c:pt idx="145">
                  <c:v>40602</c:v>
                </c:pt>
                <c:pt idx="146">
                  <c:v>40633</c:v>
                </c:pt>
                <c:pt idx="147">
                  <c:v>40663</c:v>
                </c:pt>
                <c:pt idx="148">
                  <c:v>40694</c:v>
                </c:pt>
                <c:pt idx="149">
                  <c:v>40724</c:v>
                </c:pt>
                <c:pt idx="150">
                  <c:v>40755</c:v>
                </c:pt>
                <c:pt idx="151">
                  <c:v>40786</c:v>
                </c:pt>
                <c:pt idx="152">
                  <c:v>40816</c:v>
                </c:pt>
                <c:pt idx="153">
                  <c:v>40847</c:v>
                </c:pt>
                <c:pt idx="154">
                  <c:v>40877</c:v>
                </c:pt>
                <c:pt idx="155">
                  <c:v>40908</c:v>
                </c:pt>
                <c:pt idx="156">
                  <c:v>40939</c:v>
                </c:pt>
                <c:pt idx="157">
                  <c:v>40968</c:v>
                </c:pt>
                <c:pt idx="158">
                  <c:v>40999</c:v>
                </c:pt>
                <c:pt idx="159">
                  <c:v>41029</c:v>
                </c:pt>
                <c:pt idx="160">
                  <c:v>41060</c:v>
                </c:pt>
                <c:pt idx="161">
                  <c:v>41090</c:v>
                </c:pt>
                <c:pt idx="162">
                  <c:v>41121</c:v>
                </c:pt>
                <c:pt idx="163">
                  <c:v>41152</c:v>
                </c:pt>
                <c:pt idx="164">
                  <c:v>41182</c:v>
                </c:pt>
                <c:pt idx="165">
                  <c:v>41213</c:v>
                </c:pt>
                <c:pt idx="166">
                  <c:v>41243</c:v>
                </c:pt>
                <c:pt idx="167">
                  <c:v>41274</c:v>
                </c:pt>
                <c:pt idx="168">
                  <c:v>41305</c:v>
                </c:pt>
                <c:pt idx="169">
                  <c:v>41333</c:v>
                </c:pt>
                <c:pt idx="170">
                  <c:v>41364</c:v>
                </c:pt>
                <c:pt idx="171">
                  <c:v>41394</c:v>
                </c:pt>
                <c:pt idx="172">
                  <c:v>41425</c:v>
                </c:pt>
                <c:pt idx="173">
                  <c:v>41455</c:v>
                </c:pt>
                <c:pt idx="174">
                  <c:v>41486</c:v>
                </c:pt>
                <c:pt idx="175">
                  <c:v>41517</c:v>
                </c:pt>
                <c:pt idx="176">
                  <c:v>41547</c:v>
                </c:pt>
                <c:pt idx="177">
                  <c:v>41578</c:v>
                </c:pt>
                <c:pt idx="178">
                  <c:v>41608</c:v>
                </c:pt>
                <c:pt idx="179">
                  <c:v>41639</c:v>
                </c:pt>
                <c:pt idx="180">
                  <c:v>41670</c:v>
                </c:pt>
                <c:pt idx="181">
                  <c:v>41698</c:v>
                </c:pt>
                <c:pt idx="182">
                  <c:v>41729</c:v>
                </c:pt>
                <c:pt idx="183">
                  <c:v>41759</c:v>
                </c:pt>
                <c:pt idx="184">
                  <c:v>41790</c:v>
                </c:pt>
                <c:pt idx="185">
                  <c:v>41820</c:v>
                </c:pt>
                <c:pt idx="186">
                  <c:v>41851</c:v>
                </c:pt>
                <c:pt idx="187">
                  <c:v>41882</c:v>
                </c:pt>
                <c:pt idx="188">
                  <c:v>41912</c:v>
                </c:pt>
                <c:pt idx="189">
                  <c:v>41943</c:v>
                </c:pt>
                <c:pt idx="190">
                  <c:v>41973</c:v>
                </c:pt>
                <c:pt idx="191">
                  <c:v>42004</c:v>
                </c:pt>
                <c:pt idx="192">
                  <c:v>42035</c:v>
                </c:pt>
                <c:pt idx="193">
                  <c:v>42063</c:v>
                </c:pt>
                <c:pt idx="194">
                  <c:v>42094</c:v>
                </c:pt>
                <c:pt idx="195">
                  <c:v>42124</c:v>
                </c:pt>
                <c:pt idx="196">
                  <c:v>42155</c:v>
                </c:pt>
                <c:pt idx="197">
                  <c:v>42185</c:v>
                </c:pt>
                <c:pt idx="198">
                  <c:v>42216</c:v>
                </c:pt>
                <c:pt idx="199">
                  <c:v>42247</c:v>
                </c:pt>
                <c:pt idx="200">
                  <c:v>42277</c:v>
                </c:pt>
                <c:pt idx="201">
                  <c:v>42308</c:v>
                </c:pt>
                <c:pt idx="202">
                  <c:v>42338</c:v>
                </c:pt>
                <c:pt idx="203">
                  <c:v>42369</c:v>
                </c:pt>
                <c:pt idx="204">
                  <c:v>42400</c:v>
                </c:pt>
                <c:pt idx="205">
                  <c:v>42429</c:v>
                </c:pt>
                <c:pt idx="206">
                  <c:v>42460</c:v>
                </c:pt>
                <c:pt idx="207">
                  <c:v>42490</c:v>
                </c:pt>
                <c:pt idx="208">
                  <c:v>42521</c:v>
                </c:pt>
                <c:pt idx="209">
                  <c:v>42551</c:v>
                </c:pt>
                <c:pt idx="210">
                  <c:v>42582</c:v>
                </c:pt>
                <c:pt idx="211">
                  <c:v>42613</c:v>
                </c:pt>
                <c:pt idx="212">
                  <c:v>42643</c:v>
                </c:pt>
                <c:pt idx="213">
                  <c:v>42674</c:v>
                </c:pt>
                <c:pt idx="214">
                  <c:v>42704</c:v>
                </c:pt>
                <c:pt idx="215">
                  <c:v>42735</c:v>
                </c:pt>
              </c:numCache>
            </c:numRef>
          </c:cat>
          <c:val>
            <c:numRef>
              <c:f>amCharts!$C$2:$C$217</c:f>
              <c:numCache>
                <c:formatCode>General</c:formatCode>
                <c:ptCount val="216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2.5</c:v>
                </c:pt>
                <c:pt idx="4">
                  <c:v>2.5</c:v>
                </c:pt>
                <c:pt idx="5">
                  <c:v>2.5</c:v>
                </c:pt>
                <c:pt idx="6">
                  <c:v>2.5</c:v>
                </c:pt>
                <c:pt idx="7">
                  <c:v>2.5</c:v>
                </c:pt>
                <c:pt idx="8">
                  <c:v>2.5</c:v>
                </c:pt>
                <c:pt idx="9">
                  <c:v>2.5</c:v>
                </c:pt>
                <c:pt idx="10">
                  <c:v>3</c:v>
                </c:pt>
                <c:pt idx="11">
                  <c:v>3</c:v>
                </c:pt>
                <c:pt idx="12">
                  <c:v>3</c:v>
                </c:pt>
                <c:pt idx="13">
                  <c:v>3.25</c:v>
                </c:pt>
                <c:pt idx="14">
                  <c:v>3.5</c:v>
                </c:pt>
                <c:pt idx="15">
                  <c:v>3.5</c:v>
                </c:pt>
                <c:pt idx="16">
                  <c:v>3.75</c:v>
                </c:pt>
                <c:pt idx="17">
                  <c:v>4.25</c:v>
                </c:pt>
                <c:pt idx="18">
                  <c:v>4.25</c:v>
                </c:pt>
                <c:pt idx="19">
                  <c:v>4.25</c:v>
                </c:pt>
                <c:pt idx="20">
                  <c:v>4.5</c:v>
                </c:pt>
                <c:pt idx="21">
                  <c:v>4.75</c:v>
                </c:pt>
                <c:pt idx="22">
                  <c:v>4.75</c:v>
                </c:pt>
                <c:pt idx="23">
                  <c:v>4.75</c:v>
                </c:pt>
                <c:pt idx="24">
                  <c:v>4.75</c:v>
                </c:pt>
                <c:pt idx="25">
                  <c:v>4.75</c:v>
                </c:pt>
                <c:pt idx="26">
                  <c:v>4.75</c:v>
                </c:pt>
                <c:pt idx="27">
                  <c:v>4.75</c:v>
                </c:pt>
                <c:pt idx="28">
                  <c:v>4.5</c:v>
                </c:pt>
                <c:pt idx="29">
                  <c:v>4.5</c:v>
                </c:pt>
                <c:pt idx="30">
                  <c:v>4.5</c:v>
                </c:pt>
                <c:pt idx="31">
                  <c:v>4.5</c:v>
                </c:pt>
                <c:pt idx="32">
                  <c:v>4</c:v>
                </c:pt>
                <c:pt idx="33">
                  <c:v>3.75</c:v>
                </c:pt>
                <c:pt idx="34">
                  <c:v>3.25</c:v>
                </c:pt>
                <c:pt idx="35">
                  <c:v>3.25</c:v>
                </c:pt>
                <c:pt idx="36">
                  <c:v>3.25</c:v>
                </c:pt>
                <c:pt idx="37">
                  <c:v>3.25</c:v>
                </c:pt>
                <c:pt idx="38">
                  <c:v>3.25</c:v>
                </c:pt>
                <c:pt idx="39">
                  <c:v>3.25</c:v>
                </c:pt>
                <c:pt idx="40">
                  <c:v>3.25</c:v>
                </c:pt>
                <c:pt idx="41">
                  <c:v>3.25</c:v>
                </c:pt>
                <c:pt idx="42">
                  <c:v>3.25</c:v>
                </c:pt>
                <c:pt idx="43">
                  <c:v>3.25</c:v>
                </c:pt>
                <c:pt idx="44">
                  <c:v>3.25</c:v>
                </c:pt>
                <c:pt idx="45">
                  <c:v>3.25</c:v>
                </c:pt>
                <c:pt idx="46">
                  <c:v>3.25</c:v>
                </c:pt>
                <c:pt idx="47">
                  <c:v>2.75</c:v>
                </c:pt>
                <c:pt idx="48">
                  <c:v>2.75</c:v>
                </c:pt>
                <c:pt idx="49">
                  <c:v>2.75</c:v>
                </c:pt>
                <c:pt idx="50">
                  <c:v>2.5</c:v>
                </c:pt>
                <c:pt idx="51">
                  <c:v>2.5</c:v>
                </c:pt>
                <c:pt idx="52">
                  <c:v>2.5</c:v>
                </c:pt>
                <c:pt idx="53">
                  <c:v>2</c:v>
                </c:pt>
                <c:pt idx="54">
                  <c:v>2</c:v>
                </c:pt>
                <c:pt idx="55">
                  <c:v>2</c:v>
                </c:pt>
                <c:pt idx="56">
                  <c:v>2</c:v>
                </c:pt>
                <c:pt idx="57">
                  <c:v>2</c:v>
                </c:pt>
                <c:pt idx="58">
                  <c:v>2</c:v>
                </c:pt>
                <c:pt idx="59">
                  <c:v>2</c:v>
                </c:pt>
                <c:pt idx="60">
                  <c:v>2</c:v>
                </c:pt>
                <c:pt idx="61">
                  <c:v>2</c:v>
                </c:pt>
                <c:pt idx="62">
                  <c:v>2</c:v>
                </c:pt>
                <c:pt idx="63">
                  <c:v>2</c:v>
                </c:pt>
                <c:pt idx="64">
                  <c:v>2</c:v>
                </c:pt>
                <c:pt idx="65">
                  <c:v>2</c:v>
                </c:pt>
                <c:pt idx="66">
                  <c:v>2</c:v>
                </c:pt>
                <c:pt idx="67">
                  <c:v>2</c:v>
                </c:pt>
                <c:pt idx="68">
                  <c:v>2</c:v>
                </c:pt>
                <c:pt idx="69">
                  <c:v>2</c:v>
                </c:pt>
                <c:pt idx="70">
                  <c:v>2</c:v>
                </c:pt>
                <c:pt idx="71">
                  <c:v>2</c:v>
                </c:pt>
                <c:pt idx="72">
                  <c:v>2</c:v>
                </c:pt>
                <c:pt idx="73">
                  <c:v>2</c:v>
                </c:pt>
                <c:pt idx="74">
                  <c:v>2</c:v>
                </c:pt>
                <c:pt idx="75">
                  <c:v>2</c:v>
                </c:pt>
                <c:pt idx="76">
                  <c:v>2</c:v>
                </c:pt>
                <c:pt idx="77">
                  <c:v>2</c:v>
                </c:pt>
                <c:pt idx="78">
                  <c:v>2</c:v>
                </c:pt>
                <c:pt idx="79">
                  <c:v>2</c:v>
                </c:pt>
                <c:pt idx="80">
                  <c:v>2</c:v>
                </c:pt>
                <c:pt idx="81">
                  <c:v>2</c:v>
                </c:pt>
                <c:pt idx="82">
                  <c:v>2</c:v>
                </c:pt>
                <c:pt idx="83">
                  <c:v>2.25</c:v>
                </c:pt>
                <c:pt idx="84">
                  <c:v>2.25</c:v>
                </c:pt>
                <c:pt idx="85">
                  <c:v>2.25</c:v>
                </c:pt>
                <c:pt idx="86">
                  <c:v>2.5</c:v>
                </c:pt>
                <c:pt idx="87">
                  <c:v>2.5</c:v>
                </c:pt>
                <c:pt idx="88">
                  <c:v>2.5</c:v>
                </c:pt>
                <c:pt idx="89">
                  <c:v>2.75</c:v>
                </c:pt>
                <c:pt idx="90">
                  <c:v>2.75</c:v>
                </c:pt>
                <c:pt idx="91">
                  <c:v>3</c:v>
                </c:pt>
                <c:pt idx="92">
                  <c:v>3</c:v>
                </c:pt>
                <c:pt idx="93">
                  <c:v>3.25</c:v>
                </c:pt>
                <c:pt idx="94">
                  <c:v>3.25</c:v>
                </c:pt>
                <c:pt idx="95">
                  <c:v>3.5</c:v>
                </c:pt>
                <c:pt idx="96">
                  <c:v>3.5</c:v>
                </c:pt>
                <c:pt idx="97">
                  <c:v>3.5</c:v>
                </c:pt>
                <c:pt idx="98">
                  <c:v>3.75</c:v>
                </c:pt>
                <c:pt idx="99">
                  <c:v>3.75</c:v>
                </c:pt>
                <c:pt idx="100">
                  <c:v>3.75</c:v>
                </c:pt>
                <c:pt idx="101">
                  <c:v>4</c:v>
                </c:pt>
                <c:pt idx="102">
                  <c:v>4.25</c:v>
                </c:pt>
                <c:pt idx="103">
                  <c:v>4.25</c:v>
                </c:pt>
                <c:pt idx="104">
                  <c:v>4.25</c:v>
                </c:pt>
                <c:pt idx="105">
                  <c:v>4.25</c:v>
                </c:pt>
                <c:pt idx="106">
                  <c:v>4.25</c:v>
                </c:pt>
                <c:pt idx="107">
                  <c:v>4.25</c:v>
                </c:pt>
                <c:pt idx="108">
                  <c:v>4.25</c:v>
                </c:pt>
                <c:pt idx="109">
                  <c:v>4.25</c:v>
                </c:pt>
                <c:pt idx="110">
                  <c:v>4.25</c:v>
                </c:pt>
                <c:pt idx="111">
                  <c:v>4.25</c:v>
                </c:pt>
                <c:pt idx="112">
                  <c:v>4.25</c:v>
                </c:pt>
                <c:pt idx="113">
                  <c:v>4.25</c:v>
                </c:pt>
                <c:pt idx="114">
                  <c:v>4.25</c:v>
                </c:pt>
                <c:pt idx="115">
                  <c:v>4.25</c:v>
                </c:pt>
                <c:pt idx="116">
                  <c:v>4.25</c:v>
                </c:pt>
                <c:pt idx="117">
                  <c:v>3.75</c:v>
                </c:pt>
                <c:pt idx="118">
                  <c:v>3.25</c:v>
                </c:pt>
                <c:pt idx="119">
                  <c:v>2.5</c:v>
                </c:pt>
                <c:pt idx="120">
                  <c:v>2</c:v>
                </c:pt>
                <c:pt idx="121">
                  <c:v>2</c:v>
                </c:pt>
                <c:pt idx="122">
                  <c:v>1.5</c:v>
                </c:pt>
                <c:pt idx="123">
                  <c:v>1.25</c:v>
                </c:pt>
                <c:pt idx="124">
                  <c:v>1</c:v>
                </c:pt>
                <c:pt idx="125">
                  <c:v>1</c:v>
                </c:pt>
                <c:pt idx="126">
                  <c:v>1</c:v>
                </c:pt>
                <c:pt idx="127">
                  <c:v>1</c:v>
                </c:pt>
                <c:pt idx="128">
                  <c:v>1</c:v>
                </c:pt>
                <c:pt idx="129">
                  <c:v>1</c:v>
                </c:pt>
                <c:pt idx="130">
                  <c:v>1</c:v>
                </c:pt>
                <c:pt idx="131">
                  <c:v>1</c:v>
                </c:pt>
                <c:pt idx="132">
                  <c:v>1</c:v>
                </c:pt>
                <c:pt idx="133">
                  <c:v>1</c:v>
                </c:pt>
                <c:pt idx="134">
                  <c:v>1</c:v>
                </c:pt>
                <c:pt idx="135">
                  <c:v>1</c:v>
                </c:pt>
                <c:pt idx="136">
                  <c:v>1</c:v>
                </c:pt>
                <c:pt idx="137">
                  <c:v>1</c:v>
                </c:pt>
                <c:pt idx="138">
                  <c:v>1</c:v>
                </c:pt>
                <c:pt idx="139">
                  <c:v>1</c:v>
                </c:pt>
                <c:pt idx="140">
                  <c:v>1</c:v>
                </c:pt>
                <c:pt idx="141">
                  <c:v>1</c:v>
                </c:pt>
                <c:pt idx="142">
                  <c:v>1</c:v>
                </c:pt>
                <c:pt idx="143">
                  <c:v>1</c:v>
                </c:pt>
                <c:pt idx="144">
                  <c:v>1</c:v>
                </c:pt>
                <c:pt idx="145">
                  <c:v>1</c:v>
                </c:pt>
                <c:pt idx="146">
                  <c:v>1</c:v>
                </c:pt>
                <c:pt idx="147">
                  <c:v>1.25</c:v>
                </c:pt>
                <c:pt idx="148">
                  <c:v>1.25</c:v>
                </c:pt>
                <c:pt idx="149">
                  <c:v>1.25</c:v>
                </c:pt>
                <c:pt idx="150">
                  <c:v>1.5</c:v>
                </c:pt>
                <c:pt idx="151">
                  <c:v>1.5</c:v>
                </c:pt>
                <c:pt idx="152">
                  <c:v>1.5</c:v>
                </c:pt>
                <c:pt idx="153">
                  <c:v>1.5</c:v>
                </c:pt>
                <c:pt idx="154">
                  <c:v>1.25</c:v>
                </c:pt>
                <c:pt idx="155">
                  <c:v>1</c:v>
                </c:pt>
                <c:pt idx="156">
                  <c:v>1</c:v>
                </c:pt>
                <c:pt idx="157">
                  <c:v>1</c:v>
                </c:pt>
                <c:pt idx="158">
                  <c:v>1</c:v>
                </c:pt>
                <c:pt idx="159">
                  <c:v>1</c:v>
                </c:pt>
                <c:pt idx="160">
                  <c:v>1</c:v>
                </c:pt>
                <c:pt idx="161">
                  <c:v>1</c:v>
                </c:pt>
                <c:pt idx="162">
                  <c:v>0.75</c:v>
                </c:pt>
                <c:pt idx="163">
                  <c:v>0.75</c:v>
                </c:pt>
                <c:pt idx="164">
                  <c:v>0.75</c:v>
                </c:pt>
                <c:pt idx="165">
                  <c:v>0.75</c:v>
                </c:pt>
                <c:pt idx="166">
                  <c:v>0.75</c:v>
                </c:pt>
                <c:pt idx="167">
                  <c:v>0.75</c:v>
                </c:pt>
                <c:pt idx="168">
                  <c:v>0.75</c:v>
                </c:pt>
                <c:pt idx="169">
                  <c:v>0.75</c:v>
                </c:pt>
                <c:pt idx="170">
                  <c:v>0.75</c:v>
                </c:pt>
                <c:pt idx="171">
                  <c:v>0.75</c:v>
                </c:pt>
                <c:pt idx="172">
                  <c:v>0.5</c:v>
                </c:pt>
                <c:pt idx="173">
                  <c:v>0.5</c:v>
                </c:pt>
                <c:pt idx="174">
                  <c:v>0.5</c:v>
                </c:pt>
                <c:pt idx="175">
                  <c:v>0.5</c:v>
                </c:pt>
                <c:pt idx="176">
                  <c:v>0.5</c:v>
                </c:pt>
                <c:pt idx="177">
                  <c:v>0.5</c:v>
                </c:pt>
                <c:pt idx="178">
                  <c:v>0.25</c:v>
                </c:pt>
                <c:pt idx="179">
                  <c:v>0.25</c:v>
                </c:pt>
                <c:pt idx="180">
                  <c:v>0.25</c:v>
                </c:pt>
                <c:pt idx="181">
                  <c:v>0.25</c:v>
                </c:pt>
                <c:pt idx="182">
                  <c:v>0.25</c:v>
                </c:pt>
                <c:pt idx="183">
                  <c:v>0.25</c:v>
                </c:pt>
                <c:pt idx="184">
                  <c:v>0.25</c:v>
                </c:pt>
                <c:pt idx="185">
                  <c:v>0.15</c:v>
                </c:pt>
                <c:pt idx="186">
                  <c:v>0.15</c:v>
                </c:pt>
                <c:pt idx="187">
                  <c:v>0.15</c:v>
                </c:pt>
                <c:pt idx="188">
                  <c:v>0.05</c:v>
                </c:pt>
                <c:pt idx="189">
                  <c:v>0.05</c:v>
                </c:pt>
                <c:pt idx="190">
                  <c:v>0.05</c:v>
                </c:pt>
                <c:pt idx="191">
                  <c:v>0.05</c:v>
                </c:pt>
                <c:pt idx="192">
                  <c:v>0.05</c:v>
                </c:pt>
                <c:pt idx="193">
                  <c:v>0.05</c:v>
                </c:pt>
                <c:pt idx="194">
                  <c:v>0.05</c:v>
                </c:pt>
                <c:pt idx="195">
                  <c:v>0.05</c:v>
                </c:pt>
                <c:pt idx="196">
                  <c:v>0.05</c:v>
                </c:pt>
                <c:pt idx="197">
                  <c:v>0.05</c:v>
                </c:pt>
                <c:pt idx="198">
                  <c:v>0.05</c:v>
                </c:pt>
                <c:pt idx="199">
                  <c:v>0.05</c:v>
                </c:pt>
                <c:pt idx="200">
                  <c:v>0.05</c:v>
                </c:pt>
                <c:pt idx="201">
                  <c:v>0.05</c:v>
                </c:pt>
                <c:pt idx="202">
                  <c:v>0.05</c:v>
                </c:pt>
                <c:pt idx="203">
                  <c:v>0.05</c:v>
                </c:pt>
                <c:pt idx="204">
                  <c:v>0.05</c:v>
                </c:pt>
                <c:pt idx="205">
                  <c:v>0.05</c:v>
                </c:pt>
                <c:pt idx="206">
                  <c:v>0</c:v>
                </c:pt>
                <c:pt idx="207">
                  <c:v>0</c:v>
                </c:pt>
                <c:pt idx="208">
                  <c:v>0</c:v>
                </c:pt>
                <c:pt idx="209">
                  <c:v>0</c:v>
                </c:pt>
                <c:pt idx="210">
                  <c:v>0</c:v>
                </c:pt>
                <c:pt idx="211">
                  <c:v>0</c:v>
                </c:pt>
                <c:pt idx="212">
                  <c:v>0</c:v>
                </c:pt>
                <c:pt idx="213">
                  <c:v>0</c:v>
                </c:pt>
                <c:pt idx="214">
                  <c:v>0</c:v>
                </c:pt>
                <c:pt idx="215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A3D-4895-85BF-A80C2538CF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44132480"/>
        <c:axId val="244142464"/>
      </c:lineChart>
      <c:dateAx>
        <c:axId val="244132480"/>
        <c:scaling>
          <c:orientation val="minMax"/>
        </c:scaling>
        <c:delete val="0"/>
        <c:axPos val="b"/>
        <c:numFmt formatCode="[$-40C]mmm\-yy;@" sourceLinked="0"/>
        <c:majorTickMark val="cross"/>
        <c:minorTickMark val="none"/>
        <c:tickLblPos val="low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fr-FR"/>
          </a:p>
        </c:txPr>
        <c:crossAx val="244142464"/>
        <c:crosses val="autoZero"/>
        <c:auto val="1"/>
        <c:lblOffset val="100"/>
        <c:baseTimeUnit val="months"/>
        <c:majorUnit val="4"/>
        <c:majorTimeUnit val="months"/>
      </c:dateAx>
      <c:valAx>
        <c:axId val="244142464"/>
        <c:scaling>
          <c:orientation val="minMax"/>
          <c:max val="5"/>
          <c:min val="-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cross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244132480"/>
        <c:crosses val="autoZero"/>
        <c:crossBetween val="between"/>
        <c:majorUnit val="0.5"/>
      </c:valAx>
      <c:spPr>
        <a:noFill/>
        <a:ln>
          <a:solidFill>
            <a:schemeClr val="tx1"/>
          </a:solidFill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fr-FR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fr-FR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1B2A9-5AAD-40E8-8393-B045616D5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470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Dissertation s’appuyant sur un dossier documentaire</vt:lpstr>
    </vt:vector>
  </TitlesOfParts>
  <Company>Lycée Robert doisneau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Dissertation s’appuyant sur un dossier documentaire</dc:title>
  <dc:creator>Marc Pelletier</dc:creator>
  <cp:lastModifiedBy>Cyrille Coissieu</cp:lastModifiedBy>
  <cp:revision>3</cp:revision>
  <cp:lastPrinted>2016-11-10T06:53:00Z</cp:lastPrinted>
  <dcterms:created xsi:type="dcterms:W3CDTF">2018-01-15T01:12:00Z</dcterms:created>
  <dcterms:modified xsi:type="dcterms:W3CDTF">2018-01-15T01:19:00Z</dcterms:modified>
</cp:coreProperties>
</file>