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610A61"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610A61">
        <w:rPr>
          <w:rFonts w:ascii="Times New Roman" w:hAnsi="Times New Roman"/>
          <w:b/>
          <w:sz w:val="32"/>
          <w:szCs w:val="36"/>
        </w:rPr>
        <w:t xml:space="preserve">Question </w:t>
      </w:r>
      <w:r w:rsidR="0038162D">
        <w:rPr>
          <w:rFonts w:ascii="Times New Roman" w:hAnsi="Times New Roman"/>
          <w:b/>
          <w:sz w:val="32"/>
          <w:szCs w:val="36"/>
        </w:rPr>
        <w:t>3</w:t>
      </w:r>
      <w:r w:rsidR="00CF1CBD" w:rsidRPr="00610A61">
        <w:rPr>
          <w:rFonts w:ascii="Times New Roman" w:hAnsi="Times New Roman"/>
          <w:b/>
          <w:sz w:val="32"/>
          <w:szCs w:val="36"/>
        </w:rPr>
        <w:t xml:space="preserve"> : </w:t>
      </w:r>
      <w:r w:rsidR="0038162D">
        <w:rPr>
          <w:rFonts w:ascii="Times New Roman" w:hAnsi="Times New Roman"/>
          <w:b/>
          <w:bCs/>
          <w:sz w:val="32"/>
          <w:szCs w:val="36"/>
        </w:rPr>
        <w:t xml:space="preserve">Quelles politiques conjoncturelles </w:t>
      </w:r>
      <w:r w:rsidR="00137570">
        <w:rPr>
          <w:rFonts w:ascii="Times New Roman" w:hAnsi="Times New Roman"/>
          <w:b/>
          <w:bCs/>
          <w:sz w:val="32"/>
          <w:szCs w:val="36"/>
        </w:rPr>
        <w:t>?</w:t>
      </w:r>
    </w:p>
    <w:p w:rsidR="0019793A" w:rsidRPr="00610A61" w:rsidRDefault="0019793A" w:rsidP="0019793A">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1</w:t>
      </w:r>
      <w:r w:rsidRPr="00610A61">
        <w:rPr>
          <w:rFonts w:ascii="Times New Roman" w:hAnsi="Times New Roman"/>
          <w:b/>
          <w:color w:val="000000" w:themeColor="text1"/>
          <w:sz w:val="28"/>
          <w:szCs w:val="28"/>
        </w:rPr>
        <w:t xml:space="preserve"> : </w:t>
      </w:r>
      <w:r>
        <w:rPr>
          <w:rFonts w:ascii="Times New Roman" w:hAnsi="Times New Roman"/>
          <w:b/>
          <w:color w:val="000000" w:themeColor="text1"/>
          <w:sz w:val="28"/>
          <w:szCs w:val="28"/>
        </w:rPr>
        <w:t>Introduction</w:t>
      </w:r>
      <w:r w:rsidR="007B211C">
        <w:rPr>
          <w:rFonts w:ascii="Times New Roman" w:hAnsi="Times New Roman"/>
          <w:b/>
          <w:color w:val="000000" w:themeColor="text1"/>
          <w:sz w:val="28"/>
          <w:szCs w:val="28"/>
        </w:rPr>
        <w:t xml:space="preserve"> (10’)</w:t>
      </w:r>
    </w:p>
    <w:p w:rsidR="0019793A" w:rsidRPr="00666C3B" w:rsidRDefault="000A7FE4" w:rsidP="000A7FE4">
      <w:pPr>
        <w:pStyle w:val="Sansinterligne"/>
        <w:jc w:val="center"/>
        <w:rPr>
          <w:b/>
          <w:sz w:val="24"/>
        </w:rPr>
      </w:pPr>
      <w:r w:rsidRPr="00666C3B">
        <w:rPr>
          <w:b/>
          <w:sz w:val="24"/>
        </w:rPr>
        <w:t>Immobilier : le gouvernement veut encourager les Français à acheter</w:t>
      </w:r>
    </w:p>
    <w:p w:rsidR="000A7FE4" w:rsidRDefault="00D0129F" w:rsidP="000A7FE4">
      <w:pPr>
        <w:pStyle w:val="Sansinterligne"/>
        <w:jc w:val="center"/>
        <w:rPr>
          <w:sz w:val="24"/>
        </w:rPr>
      </w:pPr>
      <w:hyperlink r:id="rId6" w:history="1">
        <w:r w:rsidR="000A7FE4" w:rsidRPr="00BF297F">
          <w:rPr>
            <w:rStyle w:val="Lienhypertexte"/>
            <w:sz w:val="24"/>
          </w:rPr>
          <w:t>http://ses.webclass.fr/gdh/jt/immobilier-gouvernement-veut-encourager-francais-acheter</w:t>
        </w:r>
      </w:hyperlink>
    </w:p>
    <w:p w:rsidR="000A7FE4" w:rsidRPr="000A7FE4" w:rsidRDefault="000A7FE4" w:rsidP="000A7FE4">
      <w:pPr>
        <w:pStyle w:val="Sansinterligne"/>
        <w:jc w:val="center"/>
        <w:rPr>
          <w:sz w:val="24"/>
        </w:rPr>
      </w:pPr>
      <w:r>
        <w:rPr>
          <w:sz w:val="24"/>
        </w:rPr>
        <w:t xml:space="preserve">   </w:t>
      </w:r>
    </w:p>
    <w:p w:rsidR="008746BE" w:rsidRPr="00610A61" w:rsidRDefault="0019793A" w:rsidP="005E6B69">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2</w:t>
      </w:r>
      <w:r w:rsidR="008746BE" w:rsidRPr="00610A61">
        <w:rPr>
          <w:rFonts w:ascii="Times New Roman" w:hAnsi="Times New Roman"/>
          <w:b/>
          <w:color w:val="000000" w:themeColor="text1"/>
          <w:sz w:val="28"/>
          <w:szCs w:val="28"/>
        </w:rPr>
        <w:t xml:space="preserve"> : </w:t>
      </w:r>
      <w:r w:rsidR="00A778E4" w:rsidRPr="00610A61">
        <w:rPr>
          <w:rFonts w:ascii="Times New Roman" w:hAnsi="Times New Roman"/>
          <w:b/>
          <w:color w:val="000000" w:themeColor="text1"/>
          <w:sz w:val="28"/>
          <w:szCs w:val="28"/>
        </w:rPr>
        <w:t xml:space="preserve">Bilan </w:t>
      </w:r>
      <w:r w:rsidR="00745022">
        <w:rPr>
          <w:rFonts w:ascii="Times New Roman" w:hAnsi="Times New Roman"/>
          <w:b/>
          <w:color w:val="000000" w:themeColor="text1"/>
          <w:sz w:val="28"/>
          <w:szCs w:val="28"/>
        </w:rPr>
        <w:t>du questionnaire</w:t>
      </w:r>
      <w:r w:rsidR="00C94F10" w:rsidRPr="00610A61">
        <w:rPr>
          <w:rFonts w:ascii="Times New Roman" w:hAnsi="Times New Roman"/>
          <w:b/>
          <w:color w:val="000000" w:themeColor="text1"/>
          <w:sz w:val="28"/>
          <w:szCs w:val="28"/>
        </w:rPr>
        <w:t xml:space="preserve"> (</w:t>
      </w:r>
      <w:r w:rsidR="00257968" w:rsidRPr="00610A61">
        <w:rPr>
          <w:rFonts w:ascii="Times New Roman" w:hAnsi="Times New Roman"/>
          <w:b/>
          <w:color w:val="000000" w:themeColor="text1"/>
          <w:sz w:val="28"/>
          <w:szCs w:val="28"/>
        </w:rPr>
        <w:t>1</w:t>
      </w:r>
      <w:r w:rsidR="00745022">
        <w:rPr>
          <w:rFonts w:ascii="Times New Roman" w:hAnsi="Times New Roman"/>
          <w:b/>
          <w:color w:val="000000" w:themeColor="text1"/>
          <w:sz w:val="28"/>
          <w:szCs w:val="28"/>
        </w:rPr>
        <w:t>5</w:t>
      </w:r>
      <w:r w:rsidR="00C6208F" w:rsidRPr="00610A61">
        <w:rPr>
          <w:rFonts w:ascii="Times New Roman" w:hAnsi="Times New Roman"/>
          <w:b/>
          <w:color w:val="000000" w:themeColor="text1"/>
          <w:sz w:val="28"/>
          <w:szCs w:val="28"/>
        </w:rPr>
        <w:t>’</w:t>
      </w:r>
      <w:r w:rsidR="00C94F10" w:rsidRPr="00610A61">
        <w:rPr>
          <w:rFonts w:ascii="Times New Roman" w:hAnsi="Times New Roman"/>
          <w:b/>
          <w:color w:val="000000" w:themeColor="text1"/>
          <w:sz w:val="28"/>
          <w:szCs w:val="28"/>
        </w:rPr>
        <w:t>)</w:t>
      </w:r>
    </w:p>
    <w:p w:rsidR="0032731B" w:rsidRPr="00666C3B" w:rsidRDefault="0032731B" w:rsidP="000A7FE4">
      <w:pPr>
        <w:pStyle w:val="Sansinterligne"/>
        <w:rPr>
          <w:sz w:val="24"/>
          <w:szCs w:val="24"/>
        </w:rPr>
      </w:pPr>
      <w:r w:rsidRPr="00666C3B">
        <w:rPr>
          <w:sz w:val="24"/>
        </w:rPr>
        <w:t xml:space="preserve">En groupe, vous comparerez vos réponses et complèterez éventuellement votre trace écrite puis vous complèterez la carte mentale distribuée. </w:t>
      </w:r>
      <w:r w:rsidRPr="00F278F4">
        <w:rPr>
          <w:sz w:val="24"/>
          <w:szCs w:val="24"/>
        </w:rPr>
        <w:t>Lien vers la vidéo :</w:t>
      </w:r>
      <w:r w:rsidR="007606E5" w:rsidRPr="00F278F4">
        <w:rPr>
          <w:sz w:val="24"/>
          <w:szCs w:val="24"/>
        </w:rPr>
        <w:t xml:space="preserve"> </w:t>
      </w:r>
      <w:hyperlink r:id="rId7" w:history="1">
        <w:r w:rsidR="00F278F4" w:rsidRPr="00F278F4">
          <w:rPr>
            <w:rStyle w:val="Lienhypertexte"/>
            <w:sz w:val="24"/>
            <w:szCs w:val="24"/>
          </w:rPr>
          <w:t>http://acver.fr/3xv</w:t>
        </w:r>
      </w:hyperlink>
    </w:p>
    <w:p w:rsidR="00991D5F" w:rsidRPr="00666C3B" w:rsidRDefault="00F278F4" w:rsidP="000A7FE4">
      <w:pPr>
        <w:pStyle w:val="Sansinterligne"/>
        <w:rPr>
          <w:sz w:val="24"/>
        </w:rPr>
      </w:pPr>
      <w:r>
        <w:drawing>
          <wp:anchor distT="0" distB="0" distL="114300" distR="114300" simplePos="0" relativeHeight="251663360" behindDoc="0" locked="0" layoutInCell="1" allowOverlap="1">
            <wp:simplePos x="0" y="0"/>
            <wp:positionH relativeFrom="margin">
              <wp:posOffset>5807710</wp:posOffset>
            </wp:positionH>
            <wp:positionV relativeFrom="margin">
              <wp:posOffset>2179955</wp:posOffset>
            </wp:positionV>
            <wp:extent cx="866140" cy="866140"/>
            <wp:effectExtent l="0" t="0" r="0" b="0"/>
            <wp:wrapSquare wrapText="bothSides"/>
            <wp:docPr id="1" name="Imag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140" cy="866140"/>
                    </a:xfrm>
                    <a:prstGeom prst="rect">
                      <a:avLst/>
                    </a:prstGeom>
                    <a:noFill/>
                    <a:ln>
                      <a:noFill/>
                    </a:ln>
                  </pic:spPr>
                </pic:pic>
              </a:graphicData>
            </a:graphic>
          </wp:anchor>
        </w:drawing>
      </w:r>
    </w:p>
    <w:p w:rsidR="00413FC2" w:rsidRPr="00666C3B" w:rsidRDefault="007B4AE8" w:rsidP="000A7FE4">
      <w:pPr>
        <w:pStyle w:val="Sansinterligne"/>
        <w:numPr>
          <w:ilvl w:val="0"/>
          <w:numId w:val="41"/>
        </w:numPr>
        <w:rPr>
          <w:sz w:val="24"/>
        </w:rPr>
      </w:pPr>
      <w:r w:rsidRPr="00666C3B">
        <w:rPr>
          <w:sz w:val="24"/>
        </w:rPr>
        <w:t>Quels sont les trois principaux déséquilibres macroéconomiques ? Donnez leur définition et leur instrument de mesure.</w:t>
      </w:r>
    </w:p>
    <w:p w:rsidR="007B4AE8" w:rsidRPr="00666C3B" w:rsidRDefault="007B4AE8" w:rsidP="000A7FE4">
      <w:pPr>
        <w:pStyle w:val="Sansinterligne"/>
        <w:numPr>
          <w:ilvl w:val="0"/>
          <w:numId w:val="41"/>
        </w:numPr>
        <w:rPr>
          <w:sz w:val="24"/>
        </w:rPr>
      </w:pPr>
      <w:r w:rsidRPr="00666C3B">
        <w:rPr>
          <w:sz w:val="24"/>
        </w:rPr>
        <w:t>Qu’est-ce que la demande globale ?</w:t>
      </w:r>
    </w:p>
    <w:p w:rsidR="007B4AE8" w:rsidRPr="00666C3B" w:rsidRDefault="007B4AE8" w:rsidP="000A7FE4">
      <w:pPr>
        <w:pStyle w:val="Sansinterligne"/>
        <w:numPr>
          <w:ilvl w:val="0"/>
          <w:numId w:val="41"/>
        </w:numPr>
        <w:rPr>
          <w:sz w:val="24"/>
        </w:rPr>
      </w:pPr>
      <w:r w:rsidRPr="00666C3B">
        <w:rPr>
          <w:sz w:val="24"/>
        </w:rPr>
        <w:t>En quoi les déséquilibres macroéconomiques sont-ils liés à la dynamique de la demande globale ?</w:t>
      </w:r>
    </w:p>
    <w:p w:rsidR="007B4AE8" w:rsidRPr="00666C3B" w:rsidRDefault="007B4AE8" w:rsidP="000A7FE4">
      <w:pPr>
        <w:pStyle w:val="Sansinterligne"/>
        <w:numPr>
          <w:ilvl w:val="0"/>
          <w:numId w:val="41"/>
        </w:numPr>
        <w:rPr>
          <w:sz w:val="24"/>
        </w:rPr>
      </w:pPr>
      <w:r w:rsidRPr="00666C3B">
        <w:rPr>
          <w:sz w:val="24"/>
        </w:rPr>
        <w:t>Qu’est-ce qu’une politique conjoncturelle ? Quel est son objectif ?</w:t>
      </w:r>
    </w:p>
    <w:p w:rsidR="007B4AE8" w:rsidRPr="00666C3B" w:rsidRDefault="007B4AE8" w:rsidP="000A7FE4">
      <w:pPr>
        <w:pStyle w:val="Sansinterligne"/>
        <w:numPr>
          <w:ilvl w:val="0"/>
          <w:numId w:val="41"/>
        </w:numPr>
        <w:rPr>
          <w:sz w:val="24"/>
        </w:rPr>
      </w:pPr>
      <w:r w:rsidRPr="00666C3B">
        <w:rPr>
          <w:sz w:val="24"/>
        </w:rPr>
        <w:t>Qu’est-ce que la politique budgétaire ? En quoi peut-elle agir sur les déséquilibres macroéconomiques ?</w:t>
      </w:r>
    </w:p>
    <w:p w:rsidR="007B4AE8" w:rsidRPr="00666C3B" w:rsidRDefault="007B4AE8" w:rsidP="000A7FE4">
      <w:pPr>
        <w:pStyle w:val="Sansinterligne"/>
        <w:numPr>
          <w:ilvl w:val="0"/>
          <w:numId w:val="41"/>
        </w:numPr>
        <w:rPr>
          <w:sz w:val="24"/>
        </w:rPr>
      </w:pPr>
      <w:r w:rsidRPr="00666C3B">
        <w:rPr>
          <w:sz w:val="24"/>
        </w:rPr>
        <w:t>Qu’est-ce que la politique monétaire ? En quoi peut-elle agir sur les déséquilibres macroéconomiques ?</w:t>
      </w:r>
    </w:p>
    <w:p w:rsidR="007B4AE8" w:rsidRPr="00610A61" w:rsidRDefault="007B4AE8" w:rsidP="000A7FE4">
      <w:pPr>
        <w:pStyle w:val="Sansinterligne"/>
      </w:pPr>
    </w:p>
    <w:p w:rsidR="00D96C07" w:rsidRPr="00DA4B63" w:rsidRDefault="0019793A" w:rsidP="00DA4B63">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3</w:t>
      </w:r>
      <w:r w:rsidR="005E6B69" w:rsidRPr="00610A61">
        <w:rPr>
          <w:rFonts w:ascii="Times New Roman" w:hAnsi="Times New Roman"/>
          <w:b/>
          <w:color w:val="000000" w:themeColor="text1"/>
          <w:sz w:val="28"/>
          <w:szCs w:val="28"/>
        </w:rPr>
        <w:t> : Vérification des connaissances</w:t>
      </w:r>
      <w:r w:rsidR="006E3196" w:rsidRPr="00610A61">
        <w:rPr>
          <w:rFonts w:ascii="Times New Roman" w:hAnsi="Times New Roman"/>
          <w:b/>
          <w:color w:val="000000" w:themeColor="text1"/>
          <w:sz w:val="28"/>
          <w:szCs w:val="28"/>
        </w:rPr>
        <w:t xml:space="preserve"> (</w:t>
      </w:r>
      <w:r w:rsidR="00556679">
        <w:rPr>
          <w:rFonts w:ascii="Times New Roman" w:hAnsi="Times New Roman"/>
          <w:b/>
          <w:color w:val="000000" w:themeColor="text1"/>
          <w:sz w:val="28"/>
          <w:szCs w:val="28"/>
        </w:rPr>
        <w:t>1h</w:t>
      </w:r>
      <w:r w:rsidR="00C94F10" w:rsidRPr="00610A61">
        <w:rPr>
          <w:rFonts w:ascii="Times New Roman" w:hAnsi="Times New Roman"/>
          <w:b/>
          <w:color w:val="000000" w:themeColor="text1"/>
          <w:sz w:val="28"/>
          <w:szCs w:val="28"/>
        </w:rPr>
        <w:t>)</w:t>
      </w:r>
    </w:p>
    <w:p w:rsidR="00A76440" w:rsidRPr="00666C3B" w:rsidRDefault="00DA4B63" w:rsidP="00A51906">
      <w:pPr>
        <w:spacing w:after="0" w:line="240" w:lineRule="auto"/>
        <w:rPr>
          <w:rFonts w:ascii="Times New Roman" w:hAnsi="Times New Roman"/>
          <w:b/>
          <w:color w:val="000000" w:themeColor="text1"/>
          <w:sz w:val="24"/>
          <w:szCs w:val="24"/>
          <w:u w:val="single"/>
        </w:rPr>
      </w:pPr>
      <w:r w:rsidRPr="00666C3B">
        <w:rPr>
          <w:rFonts w:ascii="Times New Roman" w:hAnsi="Times New Roman"/>
          <w:b/>
          <w:color w:val="000000" w:themeColor="text1"/>
          <w:sz w:val="24"/>
          <w:szCs w:val="24"/>
          <w:u w:val="single"/>
        </w:rPr>
        <w:t>Exercice 1</w:t>
      </w:r>
      <w:r w:rsidR="00FE4DF5" w:rsidRPr="00666C3B">
        <w:rPr>
          <w:rFonts w:ascii="Times New Roman" w:hAnsi="Times New Roman"/>
          <w:b/>
          <w:color w:val="000000" w:themeColor="text1"/>
          <w:sz w:val="24"/>
          <w:szCs w:val="24"/>
          <w:u w:val="single"/>
        </w:rPr>
        <w:t xml:space="preserve"> : </w:t>
      </w:r>
      <w:r w:rsidR="006F79EA" w:rsidRPr="00666C3B">
        <w:rPr>
          <w:rFonts w:ascii="Times New Roman" w:hAnsi="Times New Roman"/>
          <w:b/>
          <w:color w:val="000000" w:themeColor="text1"/>
          <w:sz w:val="24"/>
          <w:szCs w:val="24"/>
          <w:u w:val="single"/>
        </w:rPr>
        <w:t>Demande faible et chômage</w:t>
      </w:r>
    </w:p>
    <w:p w:rsidR="00A51906" w:rsidRPr="00666C3B" w:rsidRDefault="00A51906" w:rsidP="00A51906">
      <w:pPr>
        <w:spacing w:after="0" w:line="240" w:lineRule="auto"/>
        <w:rPr>
          <w:rFonts w:ascii="Times New Roman" w:hAnsi="Times New Roman"/>
          <w:color w:val="000000" w:themeColor="text1"/>
          <w:sz w:val="24"/>
          <w:szCs w:val="24"/>
        </w:rPr>
      </w:pPr>
    </w:p>
    <w:p w:rsidR="00A51906" w:rsidRPr="00666C3B" w:rsidRDefault="00493D4B" w:rsidP="00F510C1">
      <w:pPr>
        <w:pStyle w:val="Paragraphedeliste"/>
        <w:numPr>
          <w:ilvl w:val="0"/>
          <w:numId w:val="49"/>
        </w:numPr>
        <w:spacing w:after="0" w:line="240" w:lineRule="auto"/>
        <w:rPr>
          <w:color w:val="000000" w:themeColor="text1"/>
          <w:sz w:val="24"/>
          <w:szCs w:val="24"/>
        </w:rPr>
      </w:pPr>
      <w:r w:rsidRPr="00666C3B">
        <w:rPr>
          <w:color w:val="000000" w:themeColor="text1"/>
          <w:sz w:val="24"/>
          <w:szCs w:val="24"/>
        </w:rPr>
        <w:t xml:space="preserve">Complétez le schéma avec les expressions suivantes : baisse de la consommation ; pression à la baisse sur les salaires ; chômage élevé ; baisse des revenus distribués. </w:t>
      </w:r>
    </w:p>
    <w:p w:rsidR="00F510C1" w:rsidRDefault="00F510C1" w:rsidP="00F510C1">
      <w:pPr>
        <w:pStyle w:val="Paragraphedeliste"/>
        <w:numPr>
          <w:ilvl w:val="0"/>
          <w:numId w:val="49"/>
        </w:numPr>
        <w:spacing w:after="0" w:line="240" w:lineRule="auto"/>
        <w:rPr>
          <w:color w:val="000000" w:themeColor="text1"/>
          <w:sz w:val="24"/>
          <w:szCs w:val="24"/>
        </w:rPr>
      </w:pPr>
      <w:r w:rsidRPr="00666C3B">
        <w:rPr>
          <w:color w:val="000000" w:themeColor="text1"/>
          <w:sz w:val="24"/>
          <w:szCs w:val="24"/>
        </w:rPr>
        <w:t xml:space="preserve">Montrez qu’une demande globale </w:t>
      </w:r>
      <w:r w:rsidR="00FA06A7" w:rsidRPr="00666C3B">
        <w:rPr>
          <w:color w:val="000000" w:themeColor="text1"/>
          <w:sz w:val="24"/>
          <w:szCs w:val="24"/>
        </w:rPr>
        <w:t xml:space="preserve">faible entraîne un cercle vicieux. </w:t>
      </w:r>
    </w:p>
    <w:p w:rsidR="00666C3B" w:rsidRPr="00666C3B" w:rsidRDefault="00666C3B" w:rsidP="00666C3B">
      <w:pPr>
        <w:pStyle w:val="Paragraphedeliste"/>
        <w:spacing w:after="0" w:line="240" w:lineRule="auto"/>
        <w:rPr>
          <w:color w:val="000000" w:themeColor="text1"/>
          <w:sz w:val="24"/>
          <w:szCs w:val="24"/>
        </w:rPr>
      </w:pPr>
    </w:p>
    <w:p w:rsidR="00DD682F" w:rsidRPr="00666C3B" w:rsidRDefault="00D0129F" w:rsidP="00A51906">
      <w:pPr>
        <w:spacing w:after="0" w:line="240" w:lineRule="auto"/>
        <w:rPr>
          <w:noProof/>
          <w:color w:val="000000" w:themeColor="text1"/>
          <w:sz w:val="24"/>
          <w:szCs w:val="24"/>
          <w:lang w:eastAsia="fr-FR"/>
        </w:rPr>
      </w:pPr>
      <w:r>
        <w:rPr>
          <w:noProof/>
          <w:color w:val="000000" w:themeColor="text1"/>
          <w:sz w:val="24"/>
          <w:szCs w:val="24"/>
          <w:lang w:eastAsia="fr-FR"/>
        </w:rPr>
        <w:pict>
          <v:line id="Connecteur droit 7" o:spid="_x0000_s1026" style="position:absolute;left:0;text-align:left;z-index:251659264;visibility:visible;mso-height-relative:margin" from="477pt,93.1pt" to="477pt,1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8528IBAADQAwAADgAAAGRycy9lMm9Eb2MueG1srFPbjtMwFHxH4h8sv9OkC2Vp1HQfuoIXBBUL&#10;H+B1jhsL33TsbdK/59jJZleAEEK8OL6cGc+MT3Y3ozXsDBi1dy1fr2rOwEnfaXdq+bev71+94ywm&#10;4TphvIOWXyDym/3LF7shNHDle286QEYkLjZDaHmfUmiqKsoerIgrH8DRofJoRaIlnqoOxUDs1lRX&#10;df22Gjx2Ab2EGGn3djrk+8KvFMj0WakIiZmWk7ZURizjfR6r/U40JxSh13KWIf5BhRXa0aUL1a1I&#10;gj2g/oXKaok+epVW0tvKK6UlFA/kZl3/5OauFwGKFwonhiWm+P9o5afzEZnuWn7NmROWnujgnaPc&#10;4AFZh14ndp1TGkJsqPjgjjivYjhitjwqtPlLZthYkr0sycKYmJw2Je1uXm+3bzaZrnrCBYzpA3jL&#10;8qTlRrvsWTTi/DGmqfSxJG8bxwbqtG29ofeUNpD06E6FM2ucVJVZuhiYEF9AkUfSsS7MpbvgYJCd&#10;BfVF9309SzKOKjNEaWMWUP1n0FybYVA67m+BS3W50bu0AK12Hn93axofpaqpnpJ85jVP7313KW9U&#10;DqhtSthzi+e+fL4u8Kcfcf8DAAD//wMAUEsDBBQABgAIAAAAIQDBT/p53AAAAAsBAAAPAAAAZHJz&#10;L2Rvd25yZXYueG1sTI/BToRAEETvJv7DpE28uc2irisybIyGiwejqPE6y7RAZHoIMwv497bxoMeu&#10;qlS/yneL69VEY+g8a1ivElDEtbcdNxpeX8qzLagQDVvTeyYNXxRgVxwf5SazfuZnmqrYKCnhkBkN&#10;bYxDhhjqlpwJKz8Qi/fhR2einGODdjSzlLse0yTZoDMdy4fWDHTXUv1ZHZwGfLjHqfJUlU/v8+M5&#10;vWFpEbU+PVlub0BFWuJfGH7wBR0KYdr7A9ugeg3XlxeyJYqx3aSgJPGr7DWkV+sUsMjx/4biGwAA&#10;//8DAFBLAQItABQABgAIAAAAIQDkmcPA+wAAAOEBAAATAAAAAAAAAAAAAAAAAAAAAABbQ29udGVu&#10;dF9UeXBlc10ueG1sUEsBAi0AFAAGAAgAAAAhACOyauHXAAAAlAEAAAsAAAAAAAAAAAAAAAAALAEA&#10;AF9yZWxzLy5yZWxzUEsBAi0AFAAGAAgAAAAhAMj/OdvCAQAA0AMAAA4AAAAAAAAAAAAAAAAALAIA&#10;AGRycy9lMm9Eb2MueG1sUEsBAi0AFAAGAAgAAAAhAMFP+nncAAAACwEAAA8AAAAAAAAAAAAAAAAA&#10;GgQAAGRycy9kb3ducmV2LnhtbFBLBQYAAAAABAAEAPMAAAAjBQAAAAA=&#10;" strokecolor="black [3040]" strokeweight="1.5pt"/>
        </w:pict>
      </w:r>
      <w:r>
        <w:rPr>
          <w:noProof/>
          <w:color w:val="000000" w:themeColor="text1"/>
          <w:sz w:val="24"/>
          <w:szCs w:val="24"/>
          <w:lang w:eastAsia="fr-FR"/>
        </w:rPr>
        <w:pict>
          <v:shapetype id="_x0000_t32" coordsize="21600,21600" o:spt="32" o:oned="t" path="m,l21600,21600e" filled="f">
            <v:path arrowok="t" fillok="f" o:connecttype="none"/>
            <o:lock v:ext="edit" shapetype="t"/>
          </v:shapetype>
          <v:shape id="Connecteur droit avec flèche 9" o:spid="_x0000_s1028" type="#_x0000_t32" style="position:absolute;left:0;text-align:left;margin-left:54pt;margin-top:90.6pt;width:0;height:45pt;flip:y;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tKGe4BAAAUBAAADgAAAGRycy9lMm9Eb2MueG1srFPLrtMwEN0j8Q+W9zTplQq0anoXvcAGQcVr&#10;7+uMEwu/NPZt0j/iP/gxxk4aEA8JITZObM85M+fMeH87WsPOgFF71/D1quYMnPStdl3DP354+eQ5&#10;ZzEJ1wrjHTT8ApHfHh4/2g9hBze+96YFZETi4m4IDe9TCruqirIHK+LKB3B0qTxakWiLXdWiGIjd&#10;muqmrp9Wg8c2oJcQI53eTZf8UPiVApneKhUhMdNwqi2VFct6n9fqsBe7DkXotZzLEP9QhRXaUdKF&#10;6k4kwR5Q/0JltUQfvUor6W3lldISigZSs65/UvO+FwGKFjInhsWm+P9o5ZvzCZluG77lzAlLLTp6&#10;58g3eEDWoteJiTNIpszXL9QUts2WDSHuCHl0J5x3MZww6x8VWorV4RNNQ3GENLKxGH5ZDIcxMTkd&#10;SjrdPFtv6tKLamLITAFjegXesvzT8JhQ6K5Pc3UeJ3Zxfh0T1UDAKyCDjWMDFbCtN9R0aQPpi64r&#10;9SShzQvXsnQJJFYg+iFLIgLj6JOlTWLKX7oYmAjfgSKfqOgpcZlQOBpkZ0Gz1X5eLywUmSFKG7OA&#10;6pL7j6A5NsOgTO3fApfoktG7tACtdh5/lzWN11LVFH9VPWnNsu99eymtLXbQ6BV/5meSZ/vHfYF/&#10;f8yHbwAAAP//AwBQSwMEFAAGAAgAAAAhAHop6//dAAAACwEAAA8AAABkcnMvZG93bnJldi54bWxM&#10;T8tOwzAQvCPxD9ZW4kbt5tBGIU5FEUgFCVWUHnp0481DxOsodpvw92y5wG3nodmZfD25TlxwCK0n&#10;DYu5AoFUettSreHw+XKfggjRkDWdJ9TwjQHWxe1NbjLrR/rAyz7WgkMoZEZDE2OfSRnKBp0Jc98j&#10;sVb5wZnIcKilHczI4a6TiVJL6UxL/KExPT41WH7tz07D8TBu3p/fcFptX49+J1Vld6rS+m42PT6A&#10;iDjFPzNc63N1KLjTyZ/JBtExVilviXykiwTE1fHLnDQkK2Zkkcv/G4ofAAAA//8DAFBLAQItABQA&#10;BgAIAAAAIQDkmcPA+wAAAOEBAAATAAAAAAAAAAAAAAAAAAAAAABbQ29udGVudF9UeXBlc10ueG1s&#10;UEsBAi0AFAAGAAgAAAAhACOyauHXAAAAlAEAAAsAAAAAAAAAAAAAAAAALAEAAF9yZWxzLy5yZWxz&#10;UEsBAi0AFAAGAAgAAAAhAECrShnuAQAAFAQAAA4AAAAAAAAAAAAAAAAALAIAAGRycy9lMm9Eb2Mu&#10;eG1sUEsBAi0AFAAGAAgAAAAhAHop6//dAAAACwEAAA8AAAAAAAAAAAAAAAAARgQAAGRycy9kb3du&#10;cmV2LnhtbFBLBQYAAAAABAAEAPMAAABQBQAAAAA=&#10;" strokecolor="black [3040]" strokeweight="1.5pt">
            <v:stroke endarrow="open"/>
          </v:shape>
        </w:pict>
      </w:r>
      <w:r w:rsidR="00C316B4" w:rsidRPr="00666C3B">
        <w:rPr>
          <w:noProof/>
          <w:color w:val="000000" w:themeColor="text1"/>
          <w:sz w:val="24"/>
          <w:szCs w:val="24"/>
          <w:lang w:eastAsia="fr-FR"/>
        </w:rPr>
        <w:drawing>
          <wp:inline distT="0" distB="0" distL="0" distR="0">
            <wp:extent cx="6645910" cy="1643743"/>
            <wp:effectExtent l="38100" t="0" r="7874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460F6" w:rsidRPr="00666C3B" w:rsidRDefault="00D0129F" w:rsidP="009460F6">
      <w:pPr>
        <w:spacing w:after="0" w:line="240" w:lineRule="auto"/>
        <w:rPr>
          <w:rFonts w:ascii="Times New Roman" w:hAnsi="Times New Roman"/>
          <w:b/>
          <w:color w:val="000000" w:themeColor="text1"/>
          <w:sz w:val="24"/>
          <w:szCs w:val="24"/>
          <w:u w:val="single"/>
        </w:rPr>
      </w:pPr>
      <w:r w:rsidRPr="00D0129F">
        <w:rPr>
          <w:noProof/>
          <w:color w:val="000000" w:themeColor="text1"/>
          <w:sz w:val="24"/>
          <w:szCs w:val="24"/>
          <w:lang w:eastAsia="fr-FR"/>
        </w:rPr>
        <w:pict>
          <v:line id="Connecteur droit 8" o:spid="_x0000_s1027" style="position:absolute;left:0;text-align:left;flip:x;z-index:251661312;visibility:visible;mso-width-relative:margin;mso-height-relative:margin" from="54pt,6.2pt" to="477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4Rqc0BAADbAwAADgAAAGRycy9lMm9Eb2MueG1srFPbjtMwEH1H4h8sv1OnRQtL1HQfugIeEFRc&#10;PsDrjBsL3zT2NunfM3bagLhICPFixfacM+ccT7Z3k7PsBJhM8B1frxrOwKvQG3/s+JfPr5/dcpay&#10;9L20wUPHz5D43e7pk+0YW9iEIdgekBGJT+0YOz7kHFshkhrAybQKETxd6oBOZtriUfQoR2J3Vmya&#10;5oUYA/YRg4KU6PR+vuS7yq81qPxB6wSZ2Y6TtlxXrOtDWcVuK9sjyjgYdZEh/0GFk8ZT04XqXmbJ&#10;HtH8QuWMwpCCzisVnAhaGwXVA7lZNz+5+TTICNULhZPiElP6f7Tq/emAzPQdp4fy0tET7YP3lBs8&#10;IusxmMxuS0pjTC0V7/0BL7sUD1gsTxod09bEtzQANQSyxaaa8XnJGKbMFB3ePH+5WTf0FOp6J2aK&#10;QhUx5TcQHCsfHbfGF/uylad3KVNbKr2WlGPr2Ug9XzU3hc9FcpH8sagVRe4ssH7ls4UZ8RE02SUh&#10;s9Q6aLC3yE6SRqT/uq7wwk2VBaKNtQuoqXL+CLrUFhjU4ftb4FJdOwafF6AzPuDvuubpKlXP9VfX&#10;s9di+yH05/pcNQ6aoJrgZdrLiP64r/Dv/+TuGwAAAP//AwBQSwMEFAAGAAgAAAAhAOhE2Q7bAAAA&#10;CQEAAA8AAABkcnMvZG93bnJldi54bWxMTz1PwzAQ3ZH4D9YhdUHUpmpQG+JUgNqp6tDAwubGRxwR&#10;n6PYbdN/30MMsN370Lv3itXoO3HCIbaBNDxOFQikOtiWGg0f75uHBYiYDFnTBUINF4ywKm9vCpPb&#10;cKY9nqrUCA6hmBsNLqU+lzLWDr2J09AjsfYVBm8Sw6GRdjBnDvednCn1JL1piT840+Obw/q7OnoN&#10;uwozt/Sv/e5zGy7rzKkK79daT+7Gl2cQCcf0Z4af+lwdSu50CEeyUXSM1YK3JD5mcxBsWGZzJg6/&#10;hCwL+X9BeQUAAP//AwBQSwECLQAUAAYACAAAACEA5JnDwPsAAADhAQAAEwAAAAAAAAAAAAAAAAAA&#10;AAAAW0NvbnRlbnRfVHlwZXNdLnhtbFBLAQItABQABgAIAAAAIQAjsmrh1wAAAJQBAAALAAAAAAAA&#10;AAAAAAAAACwBAABfcmVscy8ucmVsc1BLAQItABQABgAIAAAAIQBrPhGpzQEAANsDAAAOAAAAAAAA&#10;AAAAAAAAACwCAABkcnMvZTJvRG9jLnhtbFBLAQItABQABgAIAAAAIQDoRNkO2wAAAAkBAAAPAAAA&#10;AAAAAAAAAAAAACUEAABkcnMvZG93bnJldi54bWxQSwUGAAAAAAQABADzAAAALQUAAAAA&#10;" strokecolor="black [3040]" strokeweight="1.5pt"/>
        </w:pict>
      </w:r>
    </w:p>
    <w:p w:rsidR="00C256D5" w:rsidRDefault="00C256D5" w:rsidP="009460F6">
      <w:pPr>
        <w:spacing w:after="0" w:line="240" w:lineRule="auto"/>
        <w:rPr>
          <w:rFonts w:ascii="Times New Roman" w:hAnsi="Times New Roman"/>
          <w:b/>
          <w:color w:val="000000" w:themeColor="text1"/>
          <w:sz w:val="24"/>
          <w:szCs w:val="24"/>
          <w:u w:val="single"/>
        </w:rPr>
      </w:pPr>
    </w:p>
    <w:p w:rsidR="00666C3B" w:rsidRPr="00666C3B" w:rsidRDefault="00666C3B" w:rsidP="009460F6">
      <w:pPr>
        <w:spacing w:after="0" w:line="240" w:lineRule="auto"/>
        <w:rPr>
          <w:rFonts w:ascii="Times New Roman" w:hAnsi="Times New Roman"/>
          <w:b/>
          <w:color w:val="000000" w:themeColor="text1"/>
          <w:sz w:val="24"/>
          <w:szCs w:val="24"/>
          <w:u w:val="single"/>
        </w:rPr>
      </w:pPr>
    </w:p>
    <w:p w:rsidR="00FE4DF5" w:rsidRPr="00666C3B" w:rsidRDefault="00A76440" w:rsidP="009460F6">
      <w:pPr>
        <w:spacing w:after="0" w:line="240" w:lineRule="auto"/>
        <w:rPr>
          <w:rFonts w:ascii="Times New Roman" w:hAnsi="Times New Roman"/>
          <w:b/>
          <w:color w:val="000000" w:themeColor="text1"/>
          <w:sz w:val="24"/>
          <w:szCs w:val="24"/>
          <w:u w:val="single"/>
        </w:rPr>
      </w:pPr>
      <w:r w:rsidRPr="00666C3B">
        <w:rPr>
          <w:rFonts w:ascii="Times New Roman" w:hAnsi="Times New Roman"/>
          <w:b/>
          <w:color w:val="000000" w:themeColor="text1"/>
          <w:sz w:val="24"/>
          <w:szCs w:val="24"/>
          <w:u w:val="single"/>
        </w:rPr>
        <w:t xml:space="preserve">Exercice 2 : </w:t>
      </w:r>
      <w:r w:rsidR="004D2DFA" w:rsidRPr="00666C3B">
        <w:rPr>
          <w:rFonts w:ascii="Times New Roman" w:hAnsi="Times New Roman"/>
          <w:b/>
          <w:color w:val="000000" w:themeColor="text1"/>
          <w:sz w:val="24"/>
          <w:szCs w:val="24"/>
          <w:u w:val="single"/>
        </w:rPr>
        <w:t>Les effets de la politique budgétaire et de la politique monétaire</w:t>
      </w:r>
    </w:p>
    <w:p w:rsidR="009460F6" w:rsidRPr="00666C3B" w:rsidRDefault="009460F6" w:rsidP="009460F6">
      <w:pPr>
        <w:spacing w:after="0" w:line="240" w:lineRule="auto"/>
        <w:rPr>
          <w:rFonts w:ascii="Times New Roman" w:hAnsi="Times New Roman"/>
          <w:color w:val="000000" w:themeColor="text1"/>
          <w:sz w:val="24"/>
          <w:szCs w:val="24"/>
        </w:rPr>
      </w:pPr>
    </w:p>
    <w:p w:rsidR="005D500C" w:rsidRPr="00666C3B" w:rsidRDefault="005D500C" w:rsidP="009460F6">
      <w:pPr>
        <w:spacing w:after="0" w:line="240" w:lineRule="auto"/>
        <w:rPr>
          <w:rFonts w:ascii="Times New Roman" w:hAnsi="Times New Roman"/>
          <w:color w:val="000000" w:themeColor="text1"/>
          <w:sz w:val="24"/>
          <w:szCs w:val="24"/>
        </w:rPr>
      </w:pPr>
      <w:r w:rsidRPr="00666C3B">
        <w:rPr>
          <w:rFonts w:ascii="Times New Roman" w:hAnsi="Times New Roman"/>
          <w:color w:val="000000" w:themeColor="text1"/>
          <w:sz w:val="24"/>
          <w:szCs w:val="24"/>
        </w:rPr>
        <w:t xml:space="preserve">Complétez le tableau pour montrer les effets d’une </w:t>
      </w:r>
      <w:r w:rsidR="00666C3B" w:rsidRPr="00666C3B">
        <w:rPr>
          <w:rFonts w:ascii="Times New Roman" w:hAnsi="Times New Roman"/>
          <w:color w:val="000000" w:themeColor="text1"/>
          <w:sz w:val="24"/>
          <w:szCs w:val="24"/>
        </w:rPr>
        <w:t xml:space="preserve">politique conjoncturelle (budgétaire et monétaire) </w:t>
      </w:r>
      <w:r w:rsidRPr="00666C3B">
        <w:rPr>
          <w:rFonts w:ascii="Times New Roman" w:hAnsi="Times New Roman"/>
          <w:color w:val="000000" w:themeColor="text1"/>
          <w:sz w:val="24"/>
          <w:szCs w:val="24"/>
        </w:rPr>
        <w:t>de relance</w:t>
      </w:r>
      <w:r w:rsidR="00666C3B" w:rsidRPr="00666C3B">
        <w:rPr>
          <w:rFonts w:ascii="Times New Roman" w:hAnsi="Times New Roman"/>
          <w:color w:val="000000" w:themeColor="text1"/>
          <w:sz w:val="24"/>
          <w:szCs w:val="24"/>
        </w:rPr>
        <w:t xml:space="preserve"> (c’est-à-dire de stimulation de la demande globale) ou de rigueur.</w:t>
      </w:r>
    </w:p>
    <w:p w:rsidR="00D32328" w:rsidRPr="00666C3B" w:rsidRDefault="00D32328" w:rsidP="00D32328">
      <w:pPr>
        <w:spacing w:after="0" w:line="240" w:lineRule="auto"/>
        <w:rPr>
          <w:rFonts w:ascii="Times New Roman" w:hAnsi="Times New Roman"/>
          <w:color w:val="000000" w:themeColor="text1"/>
          <w:sz w:val="24"/>
          <w:szCs w:val="24"/>
        </w:rPr>
      </w:pPr>
    </w:p>
    <w:tbl>
      <w:tblPr>
        <w:tblStyle w:val="Grilledutableau"/>
        <w:tblW w:w="10598" w:type="dxa"/>
        <w:tblLayout w:type="fixed"/>
        <w:tblLook w:val="04A0"/>
      </w:tblPr>
      <w:tblGrid>
        <w:gridCol w:w="2518"/>
        <w:gridCol w:w="2020"/>
        <w:gridCol w:w="2020"/>
        <w:gridCol w:w="2020"/>
        <w:gridCol w:w="2020"/>
      </w:tblGrid>
      <w:tr w:rsidR="00666C3B" w:rsidRPr="00666C3B" w:rsidTr="00666C3B">
        <w:tc>
          <w:tcPr>
            <w:tcW w:w="2518"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Effets sur…</w:t>
            </w:r>
          </w:p>
        </w:tc>
        <w:tc>
          <w:tcPr>
            <w:tcW w:w="2020"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Consommation</w:t>
            </w:r>
          </w:p>
        </w:tc>
        <w:tc>
          <w:tcPr>
            <w:tcW w:w="2020"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Investissement</w:t>
            </w:r>
          </w:p>
        </w:tc>
        <w:tc>
          <w:tcPr>
            <w:tcW w:w="2020"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Prix</w:t>
            </w:r>
          </w:p>
        </w:tc>
        <w:tc>
          <w:tcPr>
            <w:tcW w:w="2020"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Chômage</w:t>
            </w:r>
          </w:p>
        </w:tc>
      </w:tr>
      <w:tr w:rsidR="00666C3B" w:rsidRPr="00666C3B" w:rsidTr="00666C3B">
        <w:trPr>
          <w:trHeight w:val="638"/>
        </w:trPr>
        <w:tc>
          <w:tcPr>
            <w:tcW w:w="2518"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Politique de relance</w:t>
            </w:r>
          </w:p>
        </w:tc>
        <w:tc>
          <w:tcPr>
            <w:tcW w:w="2020" w:type="dxa"/>
            <w:vAlign w:val="center"/>
          </w:tcPr>
          <w:p w:rsidR="00666C3B" w:rsidRPr="00666C3B" w:rsidRDefault="00666C3B" w:rsidP="00666C3B">
            <w:pPr>
              <w:pStyle w:val="Sansinterligne"/>
              <w:jc w:val="center"/>
              <w:rPr>
                <w:noProof w:val="0"/>
                <w:sz w:val="24"/>
                <w:szCs w:val="24"/>
                <w:lang w:eastAsia="en-US"/>
              </w:rPr>
            </w:pPr>
          </w:p>
          <w:p w:rsidR="00666C3B" w:rsidRPr="00666C3B" w:rsidRDefault="00666C3B" w:rsidP="00666C3B">
            <w:pPr>
              <w:pStyle w:val="Sansinterligne"/>
              <w:jc w:val="center"/>
              <w:rPr>
                <w:noProof w:val="0"/>
                <w:sz w:val="24"/>
                <w:szCs w:val="24"/>
                <w:lang w:eastAsia="en-US"/>
              </w:rPr>
            </w:pPr>
          </w:p>
        </w:tc>
        <w:tc>
          <w:tcPr>
            <w:tcW w:w="2020" w:type="dxa"/>
            <w:vAlign w:val="center"/>
          </w:tcPr>
          <w:p w:rsidR="00666C3B" w:rsidRPr="00666C3B" w:rsidRDefault="00666C3B" w:rsidP="00666C3B">
            <w:pPr>
              <w:pStyle w:val="Sansinterligne"/>
              <w:jc w:val="center"/>
              <w:rPr>
                <w:sz w:val="24"/>
                <w:szCs w:val="24"/>
              </w:rPr>
            </w:pPr>
          </w:p>
        </w:tc>
        <w:tc>
          <w:tcPr>
            <w:tcW w:w="2020" w:type="dxa"/>
            <w:vAlign w:val="center"/>
          </w:tcPr>
          <w:p w:rsidR="00666C3B" w:rsidRPr="00666C3B" w:rsidRDefault="00666C3B" w:rsidP="00666C3B">
            <w:pPr>
              <w:pStyle w:val="Sansinterligne"/>
              <w:jc w:val="center"/>
              <w:rPr>
                <w:sz w:val="24"/>
                <w:szCs w:val="24"/>
              </w:rPr>
            </w:pPr>
          </w:p>
        </w:tc>
        <w:tc>
          <w:tcPr>
            <w:tcW w:w="2020" w:type="dxa"/>
            <w:vAlign w:val="center"/>
          </w:tcPr>
          <w:p w:rsidR="00666C3B" w:rsidRPr="00666C3B" w:rsidRDefault="00666C3B" w:rsidP="00666C3B">
            <w:pPr>
              <w:pStyle w:val="Sansinterligne"/>
              <w:jc w:val="center"/>
              <w:rPr>
                <w:sz w:val="24"/>
                <w:szCs w:val="24"/>
              </w:rPr>
            </w:pPr>
          </w:p>
        </w:tc>
      </w:tr>
      <w:tr w:rsidR="00666C3B" w:rsidRPr="00666C3B" w:rsidTr="00666C3B">
        <w:tc>
          <w:tcPr>
            <w:tcW w:w="2518" w:type="dxa"/>
            <w:vAlign w:val="center"/>
          </w:tcPr>
          <w:p w:rsidR="00666C3B" w:rsidRPr="00666C3B" w:rsidRDefault="00666C3B" w:rsidP="00666C3B">
            <w:pPr>
              <w:pStyle w:val="Sansinterligne"/>
              <w:jc w:val="center"/>
              <w:rPr>
                <w:noProof w:val="0"/>
                <w:sz w:val="24"/>
                <w:szCs w:val="24"/>
                <w:lang w:eastAsia="en-US"/>
              </w:rPr>
            </w:pPr>
            <w:r w:rsidRPr="00666C3B">
              <w:rPr>
                <w:noProof w:val="0"/>
                <w:sz w:val="24"/>
                <w:szCs w:val="24"/>
                <w:lang w:eastAsia="en-US"/>
              </w:rPr>
              <w:t>Politique de rigueur</w:t>
            </w:r>
          </w:p>
        </w:tc>
        <w:tc>
          <w:tcPr>
            <w:tcW w:w="2020" w:type="dxa"/>
            <w:vAlign w:val="center"/>
          </w:tcPr>
          <w:p w:rsidR="00666C3B" w:rsidRPr="00666C3B" w:rsidRDefault="00666C3B" w:rsidP="00666C3B">
            <w:pPr>
              <w:pStyle w:val="Sansinterligne"/>
              <w:jc w:val="center"/>
              <w:rPr>
                <w:noProof w:val="0"/>
                <w:sz w:val="24"/>
                <w:szCs w:val="24"/>
                <w:lang w:eastAsia="en-US"/>
              </w:rPr>
            </w:pPr>
          </w:p>
          <w:p w:rsidR="00666C3B" w:rsidRPr="00666C3B" w:rsidRDefault="00666C3B" w:rsidP="00666C3B">
            <w:pPr>
              <w:pStyle w:val="Sansinterligne"/>
              <w:jc w:val="center"/>
              <w:rPr>
                <w:noProof w:val="0"/>
                <w:sz w:val="24"/>
                <w:szCs w:val="24"/>
                <w:lang w:eastAsia="en-US"/>
              </w:rPr>
            </w:pPr>
          </w:p>
        </w:tc>
        <w:tc>
          <w:tcPr>
            <w:tcW w:w="2020" w:type="dxa"/>
            <w:vAlign w:val="center"/>
          </w:tcPr>
          <w:p w:rsidR="00666C3B" w:rsidRPr="00666C3B" w:rsidRDefault="00666C3B" w:rsidP="00666C3B">
            <w:pPr>
              <w:pStyle w:val="Sansinterligne"/>
              <w:jc w:val="center"/>
              <w:rPr>
                <w:sz w:val="24"/>
                <w:szCs w:val="24"/>
              </w:rPr>
            </w:pPr>
          </w:p>
        </w:tc>
        <w:tc>
          <w:tcPr>
            <w:tcW w:w="2020" w:type="dxa"/>
            <w:vAlign w:val="center"/>
          </w:tcPr>
          <w:p w:rsidR="00666C3B" w:rsidRPr="00666C3B" w:rsidRDefault="00666C3B" w:rsidP="00666C3B">
            <w:pPr>
              <w:pStyle w:val="Sansinterligne"/>
              <w:jc w:val="center"/>
              <w:rPr>
                <w:sz w:val="24"/>
                <w:szCs w:val="24"/>
              </w:rPr>
            </w:pPr>
          </w:p>
        </w:tc>
        <w:tc>
          <w:tcPr>
            <w:tcW w:w="2020" w:type="dxa"/>
            <w:vAlign w:val="center"/>
          </w:tcPr>
          <w:p w:rsidR="00666C3B" w:rsidRPr="00666C3B" w:rsidRDefault="00666C3B" w:rsidP="00666C3B">
            <w:pPr>
              <w:pStyle w:val="Sansinterligne"/>
              <w:jc w:val="center"/>
              <w:rPr>
                <w:sz w:val="24"/>
                <w:szCs w:val="24"/>
              </w:rPr>
            </w:pPr>
          </w:p>
        </w:tc>
      </w:tr>
    </w:tbl>
    <w:p w:rsidR="004D2DFA" w:rsidRPr="00666C3B" w:rsidRDefault="00C67037" w:rsidP="00666C3B">
      <w:pPr>
        <w:spacing w:after="0" w:line="240" w:lineRule="auto"/>
        <w:rPr>
          <w:rFonts w:ascii="Times New Roman" w:hAnsi="Times New Roman"/>
          <w:b/>
          <w:color w:val="000000" w:themeColor="text1"/>
          <w:sz w:val="24"/>
          <w:szCs w:val="24"/>
          <w:u w:val="single"/>
        </w:rPr>
      </w:pPr>
      <w:r w:rsidRPr="00666C3B">
        <w:rPr>
          <w:rFonts w:ascii="Times New Roman" w:hAnsi="Times New Roman"/>
          <w:b/>
          <w:color w:val="000000" w:themeColor="text1"/>
          <w:sz w:val="24"/>
          <w:szCs w:val="24"/>
          <w:u w:val="single"/>
        </w:rPr>
        <w:lastRenderedPageBreak/>
        <w:t xml:space="preserve">Exercice 3 : </w:t>
      </w:r>
      <w:r w:rsidR="00DA0419" w:rsidRPr="00666C3B">
        <w:rPr>
          <w:rFonts w:ascii="Times New Roman" w:hAnsi="Times New Roman"/>
          <w:b/>
          <w:color w:val="000000" w:themeColor="text1"/>
          <w:sz w:val="24"/>
          <w:szCs w:val="24"/>
          <w:u w:val="single"/>
        </w:rPr>
        <w:t>L’effet multiplicateur</w:t>
      </w:r>
    </w:p>
    <w:p w:rsidR="00DA0419" w:rsidRPr="00666C3B" w:rsidRDefault="00DA0419" w:rsidP="000A7FE4">
      <w:pPr>
        <w:pStyle w:val="Sansinterligne"/>
        <w:rPr>
          <w:sz w:val="24"/>
          <w:szCs w:val="24"/>
        </w:rPr>
      </w:pPr>
    </w:p>
    <w:p w:rsidR="00FB57A1" w:rsidRPr="00666C3B" w:rsidRDefault="00FB57A1" w:rsidP="000A7FE4">
      <w:pPr>
        <w:pStyle w:val="Sansinterligne"/>
        <w:rPr>
          <w:sz w:val="24"/>
          <w:szCs w:val="24"/>
        </w:rPr>
      </w:pPr>
      <w:r w:rsidRPr="00666C3B">
        <w:rPr>
          <w:sz w:val="24"/>
          <w:szCs w:val="24"/>
        </w:rPr>
        <w:t>« </w:t>
      </w:r>
      <w:r w:rsidR="00344BE5" w:rsidRPr="00666C3B">
        <w:rPr>
          <w:sz w:val="24"/>
          <w:szCs w:val="24"/>
        </w:rPr>
        <w:t>[</w:t>
      </w:r>
      <w:r w:rsidRPr="00666C3B">
        <w:rPr>
          <w:sz w:val="24"/>
          <w:szCs w:val="24"/>
        </w:rPr>
        <w:t xml:space="preserve">Si </w:t>
      </w:r>
      <w:r w:rsidR="00344BE5" w:rsidRPr="00666C3B">
        <w:rPr>
          <w:sz w:val="24"/>
          <w:szCs w:val="24"/>
        </w:rPr>
        <w:t xml:space="preserve">un gouvernement investit] 100 milliards dans la construction d’infrastructures (hôpitaux, crèches, routes, etc.), [ils] représentent autant de production supplémentaire réalisée par des entreprises de travaux publics et des fournisseurs de divers biens d’équipement. </w:t>
      </w:r>
      <w:r w:rsidR="00B01068" w:rsidRPr="00666C3B">
        <w:rPr>
          <w:sz w:val="24"/>
          <w:szCs w:val="24"/>
        </w:rPr>
        <w:t xml:space="preserve">[…] Le PIB s’accroît donc de 100 milliards. Et ce n’est pas tout. Car les 100 milliards payés par l’Etat pour cette production servent à rémunérer les salariés, les entrepreneurs, artisans, actionnaires, prêteurs, loueurs, bref, toutes les parties prenantes à la construction et à l’équipement des infrastructures. […] Autrement dit une partie de ce revenu supplémentaire est dépensée en biens de consommation et déclenche ainsi une nouvelle vague de production. […] Si les ménages consacrent 80% de leurs revenus à la consommation, </w:t>
      </w:r>
      <w:r w:rsidR="00AA0420" w:rsidRPr="00666C3B">
        <w:rPr>
          <w:sz w:val="24"/>
          <w:szCs w:val="24"/>
        </w:rPr>
        <w:t>alors nos 100 milliards de revenus distribués engendrent une nouvelle vague de production de 80 milliards. […]</w:t>
      </w:r>
    </w:p>
    <w:p w:rsidR="00AA0420" w:rsidRPr="00666C3B" w:rsidRDefault="00AA0420" w:rsidP="000A7FE4">
      <w:pPr>
        <w:pStyle w:val="Sansinterligne"/>
        <w:rPr>
          <w:sz w:val="24"/>
          <w:szCs w:val="24"/>
        </w:rPr>
      </w:pPr>
      <w:r w:rsidRPr="00666C3B">
        <w:rPr>
          <w:sz w:val="24"/>
          <w:szCs w:val="24"/>
        </w:rPr>
        <w:t>Il existe un effet multiplicateur : la hausse finale du PIB est un multiple de la hausse initiale de la dépense publique. Mais chaque vague de dépense supplémentaire est plus faible que la précédente parce que les ménages mettent de l’argent de côté. […] Les fuites dans ce circuit ne se limitent pas à l’épargne. A chaque vague d’accroissement du revenu national, une part de celle-ci est consacrée à l’achat de produits importés et ne relance pas le produit intérieur. »</w:t>
      </w:r>
    </w:p>
    <w:p w:rsidR="00AA0420" w:rsidRPr="00666C3B" w:rsidRDefault="00AA0420" w:rsidP="000A7FE4">
      <w:pPr>
        <w:pStyle w:val="Sansinterligne"/>
        <w:rPr>
          <w:sz w:val="24"/>
          <w:szCs w:val="24"/>
        </w:rPr>
      </w:pPr>
      <w:r w:rsidRPr="00666C3B">
        <w:rPr>
          <w:sz w:val="24"/>
          <w:szCs w:val="24"/>
        </w:rPr>
        <w:t>Jacques Généreux, Jacques Généreux explique l’économie à tout le monde, 2014.</w:t>
      </w:r>
    </w:p>
    <w:p w:rsidR="00344BE5" w:rsidRPr="00666C3B" w:rsidRDefault="00344BE5" w:rsidP="000A7FE4">
      <w:pPr>
        <w:pStyle w:val="Sansinterligne"/>
        <w:rPr>
          <w:sz w:val="24"/>
          <w:szCs w:val="24"/>
        </w:rPr>
      </w:pPr>
    </w:p>
    <w:p w:rsidR="000A56F2" w:rsidRPr="00666C3B" w:rsidRDefault="00186171" w:rsidP="000A7FE4">
      <w:pPr>
        <w:pStyle w:val="Sansinterligne"/>
        <w:numPr>
          <w:ilvl w:val="0"/>
          <w:numId w:val="48"/>
        </w:numPr>
        <w:rPr>
          <w:sz w:val="24"/>
          <w:szCs w:val="24"/>
        </w:rPr>
      </w:pPr>
      <w:r w:rsidRPr="00666C3B">
        <w:rPr>
          <w:sz w:val="24"/>
          <w:szCs w:val="24"/>
        </w:rPr>
        <w:t>Expliquez l’effet multiplicateur et ses limites à l’aide d’un schéma.</w:t>
      </w:r>
    </w:p>
    <w:p w:rsidR="00FA0B48" w:rsidRDefault="00FA0B48" w:rsidP="000A7FE4">
      <w:pPr>
        <w:pStyle w:val="Sansinterligne"/>
        <w:rPr>
          <w:sz w:val="24"/>
          <w:szCs w:val="24"/>
        </w:rPr>
      </w:pPr>
    </w:p>
    <w:p w:rsidR="00A937A0" w:rsidRPr="00666C3B" w:rsidRDefault="00A937A0" w:rsidP="000A7FE4">
      <w:pPr>
        <w:pStyle w:val="Sansinterligne"/>
        <w:rPr>
          <w:sz w:val="24"/>
          <w:szCs w:val="24"/>
        </w:rPr>
      </w:pPr>
      <w:bookmarkStart w:id="0" w:name="_GoBack"/>
      <w:bookmarkEnd w:id="0"/>
    </w:p>
    <w:p w:rsidR="004D2DFA" w:rsidRPr="00666C3B" w:rsidRDefault="00FA0B48" w:rsidP="00666C3B">
      <w:pPr>
        <w:spacing w:after="0" w:line="240" w:lineRule="auto"/>
        <w:rPr>
          <w:rFonts w:ascii="Times New Roman" w:hAnsi="Times New Roman"/>
          <w:b/>
          <w:color w:val="000000" w:themeColor="text1"/>
          <w:sz w:val="24"/>
          <w:szCs w:val="24"/>
          <w:u w:val="single"/>
        </w:rPr>
      </w:pPr>
      <w:r w:rsidRPr="00666C3B">
        <w:rPr>
          <w:rFonts w:ascii="Times New Roman" w:hAnsi="Times New Roman"/>
          <w:b/>
          <w:color w:val="000000" w:themeColor="text1"/>
          <w:sz w:val="24"/>
          <w:szCs w:val="24"/>
          <w:u w:val="single"/>
        </w:rPr>
        <w:t xml:space="preserve">Exercice 4 : </w:t>
      </w:r>
      <w:r w:rsidR="00CD1CAC" w:rsidRPr="00666C3B">
        <w:rPr>
          <w:rFonts w:ascii="Times New Roman" w:hAnsi="Times New Roman"/>
          <w:b/>
          <w:color w:val="000000" w:themeColor="text1"/>
          <w:sz w:val="24"/>
          <w:szCs w:val="24"/>
          <w:u w:val="single"/>
        </w:rPr>
        <w:t>Les politiques conjoncturelles après la crise de 2007</w:t>
      </w:r>
    </w:p>
    <w:p w:rsidR="00FA0B48" w:rsidRPr="00666C3B" w:rsidRDefault="00FA0B48" w:rsidP="000A7FE4">
      <w:pPr>
        <w:pStyle w:val="Sansinterligne"/>
        <w:rPr>
          <w:sz w:val="24"/>
          <w:szCs w:val="24"/>
        </w:rPr>
      </w:pPr>
    </w:p>
    <w:p w:rsidR="00FA0B48" w:rsidRPr="00666C3B" w:rsidRDefault="00E914CA" w:rsidP="000A7FE4">
      <w:pPr>
        <w:pStyle w:val="Sansinterligne"/>
        <w:rPr>
          <w:sz w:val="24"/>
          <w:szCs w:val="24"/>
        </w:rPr>
      </w:pPr>
      <w:r w:rsidRPr="00666C3B">
        <w:rPr>
          <w:sz w:val="24"/>
          <w:szCs w:val="24"/>
        </w:rPr>
        <w:t xml:space="preserve">[Après la crise de 2007], la nécessité de pratiquer des relances s’est imposée rapidement dans les différents pays, une volonté de coordination de la relance se manifestant au sein du G20. Aux Etats-Unis, le plan Obama, </w:t>
      </w:r>
      <w:r w:rsidR="002C0553" w:rsidRPr="00666C3B">
        <w:rPr>
          <w:sz w:val="24"/>
          <w:szCs w:val="24"/>
        </w:rPr>
        <w:t xml:space="preserve">voté en janvier 2009, est un plan de grande ampleur (787 milliards de dollars, 5% du PIB) reposant essentiellement sur les dépenses publiques. En Europe, la Commission européenne annonce un plan de relance de 200 milliards d’euro (1,5% du PIB de l’UE) en novembre 2008. </w:t>
      </w:r>
      <w:r w:rsidR="00BB3077" w:rsidRPr="00666C3B">
        <w:rPr>
          <w:sz w:val="24"/>
          <w:szCs w:val="24"/>
        </w:rPr>
        <w:t xml:space="preserve">[…] La sortie de récession (retour à des taux de croissance positifs) s’observe courant 2009. Parallèlement, les finances publiques se sont dégradées. […] Ainsi, bien que les taux de chômage </w:t>
      </w:r>
      <w:r w:rsidR="006C2A00" w:rsidRPr="00666C3B">
        <w:rPr>
          <w:sz w:val="24"/>
          <w:szCs w:val="24"/>
        </w:rPr>
        <w:t xml:space="preserve">restent élevés, les politiques budgétaires vont alors devenir restrictives à partir de 2010. […] Le « retour de Keynes » aura donc été de courte durée. Et plusieurs auteurs soulignent les dangers du tournant restrictif pris par les politiques budgétaires à partir de 2010-2011. </w:t>
      </w:r>
      <w:r w:rsidR="009C4752" w:rsidRPr="00666C3B">
        <w:rPr>
          <w:sz w:val="24"/>
          <w:szCs w:val="24"/>
        </w:rPr>
        <w:t>[…] De son côté, le FMI (fond monétaire international) estime que […] </w:t>
      </w:r>
      <w:r w:rsidR="009A4C4F" w:rsidRPr="00666C3B">
        <w:rPr>
          <w:sz w:val="24"/>
          <w:szCs w:val="24"/>
        </w:rPr>
        <w:t xml:space="preserve">les effets récessionnistes des contractions budgétaires seraient particulièrement importants. […] En Europe, les contractions budgétaires les plus fortes concernent les pays qui sont le plus touchés par la crise des dettes souveraines. Certains pays font face à des problèmes de soutenabilité de la dette parce que les déficits primaires (rapportés aux PIB) ont tendance à être trop élevés compte tenu du niveau de croissance du PIB et des taux d’intérêt réels auxquels l’Etat s’endette. </w:t>
      </w:r>
    </w:p>
    <w:p w:rsidR="00666C3B" w:rsidRPr="00666C3B" w:rsidRDefault="00666C3B" w:rsidP="000A7FE4">
      <w:pPr>
        <w:pStyle w:val="Sansinterligne"/>
        <w:rPr>
          <w:sz w:val="24"/>
          <w:szCs w:val="24"/>
        </w:rPr>
      </w:pPr>
    </w:p>
    <w:p w:rsidR="009A4C4F" w:rsidRPr="00666C3B" w:rsidRDefault="009A4C4F" w:rsidP="000A7FE4">
      <w:pPr>
        <w:pStyle w:val="Sansinterligne"/>
        <w:rPr>
          <w:sz w:val="24"/>
          <w:szCs w:val="24"/>
        </w:rPr>
      </w:pPr>
      <w:r w:rsidRPr="00666C3B">
        <w:rPr>
          <w:sz w:val="24"/>
          <w:szCs w:val="24"/>
        </w:rPr>
        <w:t>C. Fenet, I. Waquet, Economie, sociologie, histoire du monde contemporain, 2014.</w:t>
      </w:r>
    </w:p>
    <w:p w:rsidR="008978BE" w:rsidRPr="00666C3B" w:rsidRDefault="008978BE" w:rsidP="000A7FE4">
      <w:pPr>
        <w:pStyle w:val="Sansinterligne"/>
        <w:rPr>
          <w:sz w:val="24"/>
          <w:szCs w:val="24"/>
        </w:rPr>
      </w:pPr>
    </w:p>
    <w:p w:rsidR="00AA0420" w:rsidRPr="00666C3B" w:rsidRDefault="00D3077E" w:rsidP="000A7FE4">
      <w:pPr>
        <w:pStyle w:val="Sansinterligne"/>
        <w:numPr>
          <w:ilvl w:val="0"/>
          <w:numId w:val="50"/>
        </w:numPr>
        <w:rPr>
          <w:sz w:val="24"/>
          <w:szCs w:val="24"/>
        </w:rPr>
      </w:pPr>
      <w:r w:rsidRPr="00666C3B">
        <w:rPr>
          <w:sz w:val="24"/>
          <w:szCs w:val="24"/>
        </w:rPr>
        <w:t>Comment les pays ont-ils réagi à la crise des subprimes ?</w:t>
      </w:r>
    </w:p>
    <w:p w:rsidR="00D3077E" w:rsidRPr="00666C3B" w:rsidRDefault="00D3077E" w:rsidP="000A7FE4">
      <w:pPr>
        <w:pStyle w:val="Sansinterligne"/>
        <w:numPr>
          <w:ilvl w:val="0"/>
          <w:numId w:val="50"/>
        </w:numPr>
        <w:rPr>
          <w:sz w:val="24"/>
          <w:szCs w:val="24"/>
        </w:rPr>
      </w:pPr>
      <w:r w:rsidRPr="00666C3B">
        <w:rPr>
          <w:sz w:val="24"/>
          <w:szCs w:val="24"/>
        </w:rPr>
        <w:t>Quels ont été les effets des politiques de relance budgétaire ?</w:t>
      </w:r>
    </w:p>
    <w:p w:rsidR="00D3077E" w:rsidRPr="00666C3B" w:rsidRDefault="00D3077E" w:rsidP="000A7FE4">
      <w:pPr>
        <w:pStyle w:val="Sansinterligne"/>
        <w:numPr>
          <w:ilvl w:val="0"/>
          <w:numId w:val="50"/>
        </w:numPr>
        <w:rPr>
          <w:sz w:val="24"/>
          <w:szCs w:val="24"/>
        </w:rPr>
      </w:pPr>
      <w:r w:rsidRPr="00666C3B">
        <w:rPr>
          <w:sz w:val="24"/>
          <w:szCs w:val="24"/>
        </w:rPr>
        <w:t>Quelles sont les conséquences des politiques de rigueur menées en Europe depuis 2010 ? Pourquoi ?</w:t>
      </w:r>
    </w:p>
    <w:p w:rsidR="00AA0420" w:rsidRPr="00FA0B48" w:rsidRDefault="00AA0420" w:rsidP="000A7FE4">
      <w:pPr>
        <w:pStyle w:val="Sansinterligne"/>
      </w:pPr>
    </w:p>
    <w:p w:rsidR="00B8662C" w:rsidRDefault="00B8662C" w:rsidP="00611B3E">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611B3E" w:rsidRPr="00610A61" w:rsidRDefault="00611B3E" w:rsidP="00611B3E">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Etape 4</w:t>
      </w:r>
      <w:r w:rsidRPr="00610A61">
        <w:rPr>
          <w:rFonts w:ascii="Times New Roman" w:hAnsi="Times New Roman"/>
          <w:b/>
          <w:color w:val="000000" w:themeColor="text1"/>
          <w:sz w:val="28"/>
          <w:szCs w:val="28"/>
        </w:rPr>
        <w:t> : Tâche finale (</w:t>
      </w:r>
      <w:r w:rsidR="003C1A8D">
        <w:rPr>
          <w:rFonts w:ascii="Times New Roman" w:hAnsi="Times New Roman"/>
          <w:b/>
          <w:color w:val="000000" w:themeColor="text1"/>
          <w:sz w:val="28"/>
          <w:szCs w:val="28"/>
        </w:rPr>
        <w:t>1h</w:t>
      </w:r>
      <w:r w:rsidRPr="00610A61">
        <w:rPr>
          <w:rFonts w:ascii="Times New Roman" w:hAnsi="Times New Roman"/>
          <w:b/>
          <w:color w:val="000000" w:themeColor="text1"/>
          <w:sz w:val="28"/>
          <w:szCs w:val="28"/>
        </w:rPr>
        <w:t>)</w:t>
      </w:r>
    </w:p>
    <w:p w:rsidR="00C71905" w:rsidRPr="001223AE" w:rsidRDefault="00C71905" w:rsidP="00666C3B">
      <w:pPr>
        <w:pStyle w:val="Sansinterligne"/>
        <w:jc w:val="center"/>
        <w:rPr>
          <w:b/>
          <w:sz w:val="24"/>
          <w:szCs w:val="24"/>
        </w:rPr>
      </w:pPr>
      <w:r w:rsidRPr="001223AE">
        <w:rPr>
          <w:b/>
          <w:sz w:val="24"/>
          <w:szCs w:val="24"/>
        </w:rPr>
        <w:t>Vidéo « Dessine-moi l’éco : Austérité ou relance, comment ça marche ».</w:t>
      </w:r>
    </w:p>
    <w:p w:rsidR="00C71905" w:rsidRPr="001223AE" w:rsidRDefault="00C71905" w:rsidP="000A7FE4">
      <w:pPr>
        <w:pStyle w:val="Sansinterligne"/>
        <w:rPr>
          <w:sz w:val="24"/>
          <w:szCs w:val="24"/>
        </w:rPr>
      </w:pPr>
    </w:p>
    <w:p w:rsidR="004D5A8B" w:rsidRPr="001223AE" w:rsidRDefault="00A52D08" w:rsidP="000A7FE4">
      <w:pPr>
        <w:pStyle w:val="Sansinterligne"/>
        <w:rPr>
          <w:sz w:val="24"/>
          <w:szCs w:val="24"/>
        </w:rPr>
      </w:pPr>
      <w:r w:rsidRPr="001223AE">
        <w:rPr>
          <w:sz w:val="24"/>
          <w:szCs w:val="24"/>
        </w:rPr>
        <w:t>Vous allez préparer un débat qui aura lieu en classe autour de la question « </w:t>
      </w:r>
      <w:r w:rsidR="004D5A8B" w:rsidRPr="001223AE">
        <w:rPr>
          <w:sz w:val="24"/>
          <w:szCs w:val="24"/>
        </w:rPr>
        <w:t xml:space="preserve">Faut-il que l’Etat relance l’économie </w:t>
      </w:r>
      <w:r w:rsidR="00DA3423" w:rsidRPr="001223AE">
        <w:rPr>
          <w:sz w:val="24"/>
          <w:szCs w:val="24"/>
        </w:rPr>
        <w:t>par l’augmentation de ses dépenses ?</w:t>
      </w:r>
      <w:r w:rsidRPr="001223AE">
        <w:rPr>
          <w:sz w:val="24"/>
          <w:szCs w:val="24"/>
        </w:rPr>
        <w:t xml:space="preserve"> ». </w:t>
      </w:r>
      <w:r w:rsidR="007F2C5C" w:rsidRPr="001223AE">
        <w:rPr>
          <w:sz w:val="24"/>
          <w:szCs w:val="24"/>
        </w:rPr>
        <w:t xml:space="preserve">Pour cela, vous devez en vous aidant de la vidéo et des documents du cours </w:t>
      </w:r>
      <w:r w:rsidR="00872F7F" w:rsidRPr="001223AE">
        <w:rPr>
          <w:sz w:val="24"/>
          <w:szCs w:val="24"/>
        </w:rPr>
        <w:t xml:space="preserve">et de votre manuel </w:t>
      </w:r>
      <w:r w:rsidR="007F2C5C" w:rsidRPr="001223AE">
        <w:rPr>
          <w:sz w:val="24"/>
          <w:szCs w:val="24"/>
        </w:rPr>
        <w:t xml:space="preserve">préparer des arguments </w:t>
      </w:r>
      <w:r w:rsidR="00441BAD" w:rsidRPr="001223AE">
        <w:rPr>
          <w:sz w:val="24"/>
          <w:szCs w:val="24"/>
        </w:rPr>
        <w:t>en faveur et en défaveur d’une relance de l’Etat</w:t>
      </w:r>
      <w:r w:rsidR="00BF7DC2" w:rsidRPr="001223AE">
        <w:rPr>
          <w:sz w:val="24"/>
          <w:szCs w:val="24"/>
        </w:rPr>
        <w:t>, illustrés par des données chiffrées ou des exemples historiques</w:t>
      </w:r>
      <w:r w:rsidR="00441BAD" w:rsidRPr="001223AE">
        <w:rPr>
          <w:sz w:val="24"/>
          <w:szCs w:val="24"/>
        </w:rPr>
        <w:t xml:space="preserve">. </w:t>
      </w:r>
    </w:p>
    <w:p w:rsidR="004729B6" w:rsidRPr="001223AE" w:rsidRDefault="004729B6" w:rsidP="000A7FE4">
      <w:pPr>
        <w:pStyle w:val="Sansinterligne"/>
        <w:rPr>
          <w:sz w:val="24"/>
          <w:szCs w:val="24"/>
        </w:rPr>
      </w:pPr>
    </w:p>
    <w:tbl>
      <w:tblPr>
        <w:tblStyle w:val="Grilledutableau"/>
        <w:tblW w:w="0" w:type="auto"/>
        <w:tblLook w:val="04A0"/>
      </w:tblPr>
      <w:tblGrid>
        <w:gridCol w:w="5495"/>
        <w:gridCol w:w="5103"/>
      </w:tblGrid>
      <w:tr w:rsidR="004729B6" w:rsidRPr="001223AE" w:rsidTr="004729B6">
        <w:tc>
          <w:tcPr>
            <w:tcW w:w="5495" w:type="dxa"/>
          </w:tcPr>
          <w:p w:rsidR="004729B6" w:rsidRPr="001223AE" w:rsidRDefault="004729B6" w:rsidP="000A7FE4">
            <w:pPr>
              <w:pStyle w:val="Sansinterligne"/>
              <w:rPr>
                <w:sz w:val="24"/>
                <w:szCs w:val="24"/>
              </w:rPr>
            </w:pPr>
            <w:r w:rsidRPr="001223AE">
              <w:rPr>
                <w:sz w:val="24"/>
                <w:szCs w:val="24"/>
              </w:rPr>
              <w:t>Arguments en faveur</w:t>
            </w:r>
          </w:p>
        </w:tc>
        <w:tc>
          <w:tcPr>
            <w:tcW w:w="5103" w:type="dxa"/>
          </w:tcPr>
          <w:p w:rsidR="004729B6" w:rsidRPr="001223AE" w:rsidRDefault="004729B6" w:rsidP="000A7FE4">
            <w:pPr>
              <w:pStyle w:val="Sansinterligne"/>
              <w:rPr>
                <w:sz w:val="24"/>
                <w:szCs w:val="24"/>
              </w:rPr>
            </w:pPr>
            <w:r w:rsidRPr="001223AE">
              <w:rPr>
                <w:sz w:val="24"/>
                <w:szCs w:val="24"/>
              </w:rPr>
              <w:t>Donnée chiffrée / exemple historique</w:t>
            </w:r>
          </w:p>
        </w:tc>
      </w:tr>
      <w:tr w:rsidR="004729B6" w:rsidRPr="001223AE" w:rsidTr="004729B6">
        <w:tc>
          <w:tcPr>
            <w:tcW w:w="5495" w:type="dxa"/>
          </w:tcPr>
          <w:p w:rsidR="004729B6" w:rsidRPr="001223AE" w:rsidRDefault="004729B6" w:rsidP="000A7FE4">
            <w:pPr>
              <w:pStyle w:val="Sansinterligne"/>
              <w:rPr>
                <w:sz w:val="24"/>
                <w:szCs w:val="24"/>
              </w:rPr>
            </w:pPr>
          </w:p>
          <w:p w:rsidR="004B4FD2" w:rsidRDefault="004B4FD2" w:rsidP="000A7FE4">
            <w:pPr>
              <w:pStyle w:val="Sansinterligne"/>
              <w:rPr>
                <w:sz w:val="24"/>
                <w:szCs w:val="24"/>
              </w:rPr>
            </w:pPr>
          </w:p>
          <w:p w:rsidR="001223AE" w:rsidRDefault="001223AE" w:rsidP="000A7FE4">
            <w:pPr>
              <w:pStyle w:val="Sansinterligne"/>
              <w:rPr>
                <w:sz w:val="24"/>
                <w:szCs w:val="24"/>
              </w:rPr>
            </w:pPr>
          </w:p>
          <w:p w:rsidR="001223AE" w:rsidRPr="001223AE" w:rsidRDefault="001223AE" w:rsidP="000A7FE4">
            <w:pPr>
              <w:pStyle w:val="Sansinterligne"/>
              <w:rPr>
                <w:sz w:val="24"/>
                <w:szCs w:val="24"/>
              </w:rPr>
            </w:pPr>
          </w:p>
          <w:p w:rsidR="004B4FD2" w:rsidRDefault="004B4FD2"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F278F4" w:rsidRPr="001223AE" w:rsidRDefault="00F278F4" w:rsidP="000A7FE4">
            <w:pPr>
              <w:pStyle w:val="Sansinterligne"/>
              <w:rPr>
                <w:sz w:val="24"/>
                <w:szCs w:val="24"/>
              </w:rPr>
            </w:pPr>
          </w:p>
        </w:tc>
        <w:tc>
          <w:tcPr>
            <w:tcW w:w="5103" w:type="dxa"/>
          </w:tcPr>
          <w:p w:rsidR="004729B6" w:rsidRPr="001223AE" w:rsidRDefault="004729B6" w:rsidP="000A7FE4">
            <w:pPr>
              <w:pStyle w:val="Sansinterligne"/>
              <w:rPr>
                <w:sz w:val="24"/>
                <w:szCs w:val="24"/>
              </w:rPr>
            </w:pPr>
          </w:p>
        </w:tc>
      </w:tr>
      <w:tr w:rsidR="004729B6" w:rsidRPr="001223AE" w:rsidTr="004729B6">
        <w:tc>
          <w:tcPr>
            <w:tcW w:w="5495" w:type="dxa"/>
          </w:tcPr>
          <w:p w:rsidR="004729B6" w:rsidRPr="001223AE" w:rsidRDefault="004729B6" w:rsidP="000A7FE4">
            <w:pPr>
              <w:pStyle w:val="Sansinterligne"/>
              <w:rPr>
                <w:sz w:val="24"/>
                <w:szCs w:val="24"/>
              </w:rPr>
            </w:pPr>
          </w:p>
          <w:p w:rsidR="004B4FD2" w:rsidRPr="001223AE" w:rsidRDefault="004B4FD2" w:rsidP="000A7FE4">
            <w:pPr>
              <w:pStyle w:val="Sansinterligne"/>
              <w:rPr>
                <w:sz w:val="24"/>
                <w:szCs w:val="24"/>
              </w:rPr>
            </w:pPr>
          </w:p>
          <w:p w:rsidR="004B4FD2" w:rsidRDefault="004B4FD2"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1223AE" w:rsidRDefault="001223AE" w:rsidP="000A7FE4">
            <w:pPr>
              <w:pStyle w:val="Sansinterligne"/>
              <w:rPr>
                <w:sz w:val="24"/>
                <w:szCs w:val="24"/>
              </w:rPr>
            </w:pPr>
          </w:p>
          <w:p w:rsidR="00F278F4" w:rsidRDefault="00F278F4" w:rsidP="000A7FE4">
            <w:pPr>
              <w:pStyle w:val="Sansinterligne"/>
              <w:rPr>
                <w:sz w:val="24"/>
                <w:szCs w:val="24"/>
              </w:rPr>
            </w:pPr>
          </w:p>
          <w:p w:rsidR="001223AE" w:rsidRPr="001223AE" w:rsidRDefault="001223AE" w:rsidP="000A7FE4">
            <w:pPr>
              <w:pStyle w:val="Sansinterligne"/>
              <w:rPr>
                <w:sz w:val="24"/>
                <w:szCs w:val="24"/>
              </w:rPr>
            </w:pPr>
          </w:p>
        </w:tc>
        <w:tc>
          <w:tcPr>
            <w:tcW w:w="5103" w:type="dxa"/>
          </w:tcPr>
          <w:p w:rsidR="004729B6" w:rsidRPr="001223AE" w:rsidRDefault="004729B6" w:rsidP="000A7FE4">
            <w:pPr>
              <w:pStyle w:val="Sansinterligne"/>
              <w:rPr>
                <w:sz w:val="24"/>
                <w:szCs w:val="24"/>
              </w:rPr>
            </w:pPr>
          </w:p>
        </w:tc>
      </w:tr>
      <w:tr w:rsidR="005D43D2" w:rsidRPr="001223AE" w:rsidTr="004729B6">
        <w:tc>
          <w:tcPr>
            <w:tcW w:w="5495" w:type="dxa"/>
          </w:tcPr>
          <w:p w:rsidR="005D43D2" w:rsidRPr="001223AE" w:rsidRDefault="005D43D2" w:rsidP="000A7FE4">
            <w:pPr>
              <w:pStyle w:val="Sansinterligne"/>
              <w:rPr>
                <w:sz w:val="24"/>
                <w:szCs w:val="24"/>
              </w:rPr>
            </w:pPr>
          </w:p>
          <w:p w:rsidR="004B4FD2" w:rsidRDefault="004B4FD2" w:rsidP="000A7FE4">
            <w:pPr>
              <w:pStyle w:val="Sansinterligne"/>
              <w:rPr>
                <w:sz w:val="24"/>
                <w:szCs w:val="24"/>
              </w:rPr>
            </w:pPr>
          </w:p>
          <w:p w:rsidR="001223AE" w:rsidRPr="001223AE" w:rsidRDefault="001223AE" w:rsidP="000A7FE4">
            <w:pPr>
              <w:pStyle w:val="Sansinterligne"/>
              <w:rPr>
                <w:sz w:val="24"/>
                <w:szCs w:val="24"/>
              </w:rPr>
            </w:pPr>
          </w:p>
          <w:p w:rsidR="004B4FD2" w:rsidRDefault="004B4FD2"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1223AE" w:rsidRPr="001223AE" w:rsidRDefault="001223AE" w:rsidP="000A7FE4">
            <w:pPr>
              <w:pStyle w:val="Sansinterligne"/>
              <w:rPr>
                <w:sz w:val="24"/>
                <w:szCs w:val="24"/>
              </w:rPr>
            </w:pPr>
          </w:p>
        </w:tc>
        <w:tc>
          <w:tcPr>
            <w:tcW w:w="5103" w:type="dxa"/>
          </w:tcPr>
          <w:p w:rsidR="005D43D2" w:rsidRPr="001223AE" w:rsidRDefault="005D43D2" w:rsidP="000A7FE4">
            <w:pPr>
              <w:pStyle w:val="Sansinterligne"/>
              <w:rPr>
                <w:sz w:val="24"/>
                <w:szCs w:val="24"/>
              </w:rPr>
            </w:pPr>
          </w:p>
        </w:tc>
      </w:tr>
      <w:tr w:rsidR="00F278F4" w:rsidRPr="001223AE" w:rsidTr="00893342">
        <w:tc>
          <w:tcPr>
            <w:tcW w:w="5495" w:type="dxa"/>
          </w:tcPr>
          <w:p w:rsidR="00F278F4" w:rsidRPr="001223AE" w:rsidRDefault="00F278F4" w:rsidP="00893342">
            <w:pPr>
              <w:pStyle w:val="Sansinterligne"/>
              <w:rPr>
                <w:sz w:val="24"/>
                <w:szCs w:val="24"/>
              </w:rPr>
            </w:pPr>
          </w:p>
          <w:p w:rsidR="00F278F4" w:rsidRDefault="00F278F4" w:rsidP="00893342">
            <w:pPr>
              <w:pStyle w:val="Sansinterligne"/>
              <w:rPr>
                <w:sz w:val="24"/>
                <w:szCs w:val="24"/>
              </w:rPr>
            </w:pPr>
          </w:p>
          <w:p w:rsidR="00F278F4" w:rsidRDefault="00F278F4" w:rsidP="00893342">
            <w:pPr>
              <w:pStyle w:val="Sansinterligne"/>
              <w:rPr>
                <w:sz w:val="24"/>
                <w:szCs w:val="24"/>
              </w:rPr>
            </w:pPr>
          </w:p>
          <w:p w:rsidR="00F278F4" w:rsidRDefault="00F278F4" w:rsidP="00893342">
            <w:pPr>
              <w:pStyle w:val="Sansinterligne"/>
              <w:rPr>
                <w:sz w:val="24"/>
                <w:szCs w:val="24"/>
              </w:rPr>
            </w:pPr>
          </w:p>
          <w:p w:rsidR="00F278F4" w:rsidRDefault="00F278F4" w:rsidP="00893342">
            <w:pPr>
              <w:pStyle w:val="Sansinterligne"/>
              <w:rPr>
                <w:sz w:val="24"/>
                <w:szCs w:val="24"/>
              </w:rPr>
            </w:pPr>
          </w:p>
          <w:p w:rsidR="00F278F4" w:rsidRDefault="00F278F4" w:rsidP="00893342">
            <w:pPr>
              <w:pStyle w:val="Sansinterligne"/>
              <w:rPr>
                <w:sz w:val="24"/>
                <w:szCs w:val="24"/>
              </w:rPr>
            </w:pPr>
          </w:p>
          <w:p w:rsidR="00F278F4" w:rsidRPr="001223AE" w:rsidRDefault="00F278F4" w:rsidP="00893342">
            <w:pPr>
              <w:pStyle w:val="Sansinterligne"/>
              <w:rPr>
                <w:sz w:val="24"/>
                <w:szCs w:val="24"/>
              </w:rPr>
            </w:pPr>
          </w:p>
          <w:p w:rsidR="00F278F4" w:rsidRDefault="00F278F4" w:rsidP="00893342">
            <w:pPr>
              <w:pStyle w:val="Sansinterligne"/>
              <w:rPr>
                <w:sz w:val="24"/>
                <w:szCs w:val="24"/>
              </w:rPr>
            </w:pPr>
          </w:p>
          <w:p w:rsidR="00F278F4" w:rsidRPr="001223AE" w:rsidRDefault="00F278F4" w:rsidP="00893342">
            <w:pPr>
              <w:pStyle w:val="Sansinterligne"/>
              <w:rPr>
                <w:sz w:val="24"/>
                <w:szCs w:val="24"/>
              </w:rPr>
            </w:pPr>
          </w:p>
        </w:tc>
        <w:tc>
          <w:tcPr>
            <w:tcW w:w="5103" w:type="dxa"/>
          </w:tcPr>
          <w:p w:rsidR="00F278F4" w:rsidRPr="001223AE" w:rsidRDefault="00F278F4" w:rsidP="00893342">
            <w:pPr>
              <w:pStyle w:val="Sansinterligne"/>
              <w:rPr>
                <w:sz w:val="24"/>
                <w:szCs w:val="24"/>
              </w:rPr>
            </w:pPr>
          </w:p>
        </w:tc>
      </w:tr>
      <w:tr w:rsidR="005D43D2" w:rsidRPr="001223AE" w:rsidTr="004729B6">
        <w:tc>
          <w:tcPr>
            <w:tcW w:w="5495" w:type="dxa"/>
          </w:tcPr>
          <w:p w:rsidR="005D43D2" w:rsidRDefault="005D43D2" w:rsidP="000A7FE4">
            <w:pPr>
              <w:pStyle w:val="Sansinterligne"/>
              <w:rPr>
                <w:sz w:val="24"/>
                <w:szCs w:val="24"/>
              </w:rPr>
            </w:pPr>
          </w:p>
          <w:p w:rsidR="00F278F4" w:rsidRPr="001223AE" w:rsidRDefault="00F278F4" w:rsidP="000A7FE4">
            <w:pPr>
              <w:pStyle w:val="Sansinterligne"/>
              <w:rPr>
                <w:sz w:val="24"/>
                <w:szCs w:val="24"/>
              </w:rPr>
            </w:pPr>
          </w:p>
          <w:p w:rsidR="004B4FD2" w:rsidRDefault="004B4FD2" w:rsidP="000A7FE4">
            <w:pPr>
              <w:pStyle w:val="Sansinterligne"/>
              <w:rPr>
                <w:sz w:val="24"/>
                <w:szCs w:val="24"/>
              </w:rPr>
            </w:pPr>
          </w:p>
          <w:p w:rsidR="001223AE" w:rsidRDefault="001223AE" w:rsidP="000A7FE4">
            <w:pPr>
              <w:pStyle w:val="Sansinterligne"/>
              <w:rPr>
                <w:sz w:val="24"/>
                <w:szCs w:val="24"/>
              </w:rPr>
            </w:pPr>
          </w:p>
          <w:p w:rsidR="001223AE" w:rsidRDefault="001223AE" w:rsidP="000A7FE4">
            <w:pPr>
              <w:pStyle w:val="Sansinterligne"/>
              <w:rPr>
                <w:sz w:val="24"/>
                <w:szCs w:val="24"/>
              </w:rPr>
            </w:pPr>
          </w:p>
          <w:p w:rsidR="00F278F4" w:rsidRDefault="00F278F4" w:rsidP="000A7FE4">
            <w:pPr>
              <w:pStyle w:val="Sansinterligne"/>
              <w:rPr>
                <w:sz w:val="24"/>
                <w:szCs w:val="24"/>
              </w:rPr>
            </w:pPr>
          </w:p>
          <w:p w:rsidR="00F278F4" w:rsidRDefault="00F278F4" w:rsidP="000A7FE4">
            <w:pPr>
              <w:pStyle w:val="Sansinterligne"/>
              <w:rPr>
                <w:sz w:val="24"/>
                <w:szCs w:val="24"/>
              </w:rPr>
            </w:pPr>
          </w:p>
          <w:p w:rsidR="00F278F4" w:rsidRPr="001223AE" w:rsidRDefault="00F278F4" w:rsidP="000A7FE4">
            <w:pPr>
              <w:pStyle w:val="Sansinterligne"/>
              <w:rPr>
                <w:sz w:val="24"/>
                <w:szCs w:val="24"/>
              </w:rPr>
            </w:pPr>
          </w:p>
          <w:p w:rsidR="004B4FD2" w:rsidRPr="001223AE" w:rsidRDefault="004B4FD2" w:rsidP="000A7FE4">
            <w:pPr>
              <w:pStyle w:val="Sansinterligne"/>
              <w:rPr>
                <w:sz w:val="24"/>
                <w:szCs w:val="24"/>
              </w:rPr>
            </w:pPr>
          </w:p>
        </w:tc>
        <w:tc>
          <w:tcPr>
            <w:tcW w:w="5103" w:type="dxa"/>
          </w:tcPr>
          <w:p w:rsidR="005D43D2" w:rsidRPr="001223AE" w:rsidRDefault="005D43D2" w:rsidP="000A7FE4">
            <w:pPr>
              <w:pStyle w:val="Sansinterligne"/>
              <w:rPr>
                <w:sz w:val="24"/>
                <w:szCs w:val="24"/>
              </w:rPr>
            </w:pPr>
          </w:p>
        </w:tc>
      </w:tr>
    </w:tbl>
    <w:p w:rsidR="005D43D2" w:rsidRPr="001223AE" w:rsidRDefault="005D43D2" w:rsidP="000A7FE4">
      <w:pPr>
        <w:pStyle w:val="Sansinterligne"/>
        <w:rPr>
          <w:sz w:val="24"/>
          <w:szCs w:val="24"/>
        </w:rPr>
      </w:pPr>
    </w:p>
    <w:sectPr w:rsidR="005D43D2" w:rsidRPr="001223AE"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96C6E"/>
    <w:multiLevelType w:val="hybridMultilevel"/>
    <w:tmpl w:val="F75E6D54"/>
    <w:lvl w:ilvl="0" w:tplc="B97AF64C">
      <w:start w:val="1"/>
      <w:numFmt w:val="bullet"/>
      <w:lvlText w:val="•"/>
      <w:lvlJc w:val="left"/>
      <w:pPr>
        <w:tabs>
          <w:tab w:val="num" w:pos="720"/>
        </w:tabs>
        <w:ind w:left="720" w:hanging="360"/>
      </w:pPr>
      <w:rPr>
        <w:rFonts w:ascii="Times" w:hAnsi="Times" w:hint="default"/>
      </w:rPr>
    </w:lvl>
    <w:lvl w:ilvl="1" w:tplc="7FDA5CEE" w:tentative="1">
      <w:start w:val="1"/>
      <w:numFmt w:val="bullet"/>
      <w:lvlText w:val="•"/>
      <w:lvlJc w:val="left"/>
      <w:pPr>
        <w:tabs>
          <w:tab w:val="num" w:pos="1440"/>
        </w:tabs>
        <w:ind w:left="1440" w:hanging="360"/>
      </w:pPr>
      <w:rPr>
        <w:rFonts w:ascii="Times" w:hAnsi="Times" w:hint="default"/>
      </w:rPr>
    </w:lvl>
    <w:lvl w:ilvl="2" w:tplc="8056D546" w:tentative="1">
      <w:start w:val="1"/>
      <w:numFmt w:val="bullet"/>
      <w:lvlText w:val="•"/>
      <w:lvlJc w:val="left"/>
      <w:pPr>
        <w:tabs>
          <w:tab w:val="num" w:pos="2160"/>
        </w:tabs>
        <w:ind w:left="2160" w:hanging="360"/>
      </w:pPr>
      <w:rPr>
        <w:rFonts w:ascii="Times" w:hAnsi="Times" w:hint="default"/>
      </w:rPr>
    </w:lvl>
    <w:lvl w:ilvl="3" w:tplc="853275E8" w:tentative="1">
      <w:start w:val="1"/>
      <w:numFmt w:val="bullet"/>
      <w:lvlText w:val="•"/>
      <w:lvlJc w:val="left"/>
      <w:pPr>
        <w:tabs>
          <w:tab w:val="num" w:pos="2880"/>
        </w:tabs>
        <w:ind w:left="2880" w:hanging="360"/>
      </w:pPr>
      <w:rPr>
        <w:rFonts w:ascii="Times" w:hAnsi="Times" w:hint="default"/>
      </w:rPr>
    </w:lvl>
    <w:lvl w:ilvl="4" w:tplc="AB5C88A0" w:tentative="1">
      <w:start w:val="1"/>
      <w:numFmt w:val="bullet"/>
      <w:lvlText w:val="•"/>
      <w:lvlJc w:val="left"/>
      <w:pPr>
        <w:tabs>
          <w:tab w:val="num" w:pos="3600"/>
        </w:tabs>
        <w:ind w:left="3600" w:hanging="360"/>
      </w:pPr>
      <w:rPr>
        <w:rFonts w:ascii="Times" w:hAnsi="Times" w:hint="default"/>
      </w:rPr>
    </w:lvl>
    <w:lvl w:ilvl="5" w:tplc="D2D022C4" w:tentative="1">
      <w:start w:val="1"/>
      <w:numFmt w:val="bullet"/>
      <w:lvlText w:val="•"/>
      <w:lvlJc w:val="left"/>
      <w:pPr>
        <w:tabs>
          <w:tab w:val="num" w:pos="4320"/>
        </w:tabs>
        <w:ind w:left="4320" w:hanging="360"/>
      </w:pPr>
      <w:rPr>
        <w:rFonts w:ascii="Times" w:hAnsi="Times" w:hint="default"/>
      </w:rPr>
    </w:lvl>
    <w:lvl w:ilvl="6" w:tplc="07D4D3CA" w:tentative="1">
      <w:start w:val="1"/>
      <w:numFmt w:val="bullet"/>
      <w:lvlText w:val="•"/>
      <w:lvlJc w:val="left"/>
      <w:pPr>
        <w:tabs>
          <w:tab w:val="num" w:pos="5040"/>
        </w:tabs>
        <w:ind w:left="5040" w:hanging="360"/>
      </w:pPr>
      <w:rPr>
        <w:rFonts w:ascii="Times" w:hAnsi="Times" w:hint="default"/>
      </w:rPr>
    </w:lvl>
    <w:lvl w:ilvl="7" w:tplc="8960A712" w:tentative="1">
      <w:start w:val="1"/>
      <w:numFmt w:val="bullet"/>
      <w:lvlText w:val="•"/>
      <w:lvlJc w:val="left"/>
      <w:pPr>
        <w:tabs>
          <w:tab w:val="num" w:pos="5760"/>
        </w:tabs>
        <w:ind w:left="5760" w:hanging="360"/>
      </w:pPr>
      <w:rPr>
        <w:rFonts w:ascii="Times" w:hAnsi="Times" w:hint="default"/>
      </w:rPr>
    </w:lvl>
    <w:lvl w:ilvl="8" w:tplc="CC0A2C68" w:tentative="1">
      <w:start w:val="1"/>
      <w:numFmt w:val="bullet"/>
      <w:lvlText w:val="•"/>
      <w:lvlJc w:val="left"/>
      <w:pPr>
        <w:tabs>
          <w:tab w:val="num" w:pos="6480"/>
        </w:tabs>
        <w:ind w:left="6480" w:hanging="360"/>
      </w:pPr>
      <w:rPr>
        <w:rFonts w:ascii="Times" w:hAnsi="Times" w:hint="default"/>
      </w:rPr>
    </w:lvl>
  </w:abstractNum>
  <w:abstractNum w:abstractNumId="2">
    <w:nsid w:val="03AD417C"/>
    <w:multiLevelType w:val="hybridMultilevel"/>
    <w:tmpl w:val="CF929932"/>
    <w:lvl w:ilvl="0" w:tplc="799E1040">
      <w:start w:val="3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B806423"/>
    <w:multiLevelType w:val="hybridMultilevel"/>
    <w:tmpl w:val="A62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234531"/>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067D3"/>
    <w:multiLevelType w:val="hybridMultilevel"/>
    <w:tmpl w:val="0360E3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2B533B"/>
    <w:multiLevelType w:val="hybridMultilevel"/>
    <w:tmpl w:val="687E2FFC"/>
    <w:lvl w:ilvl="0" w:tplc="330A667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78722E"/>
    <w:multiLevelType w:val="hybridMultilevel"/>
    <w:tmpl w:val="B218F832"/>
    <w:lvl w:ilvl="0" w:tplc="6FE0459A">
      <w:start w:val="3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216DD7"/>
    <w:multiLevelType w:val="hybridMultilevel"/>
    <w:tmpl w:val="63D8D8CC"/>
    <w:lvl w:ilvl="0" w:tplc="05AAA51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337084"/>
    <w:multiLevelType w:val="hybridMultilevel"/>
    <w:tmpl w:val="92600C02"/>
    <w:lvl w:ilvl="0" w:tplc="1604E7A8">
      <w:start w:val="1"/>
      <w:numFmt w:val="bullet"/>
      <w:lvlText w:val="•"/>
      <w:lvlJc w:val="left"/>
      <w:pPr>
        <w:tabs>
          <w:tab w:val="num" w:pos="720"/>
        </w:tabs>
        <w:ind w:left="720" w:hanging="360"/>
      </w:pPr>
      <w:rPr>
        <w:rFonts w:ascii="Arial" w:hAnsi="Arial" w:hint="default"/>
      </w:rPr>
    </w:lvl>
    <w:lvl w:ilvl="1" w:tplc="BEE04290">
      <w:start w:val="1"/>
      <w:numFmt w:val="bullet"/>
      <w:lvlText w:val="•"/>
      <w:lvlJc w:val="left"/>
      <w:pPr>
        <w:tabs>
          <w:tab w:val="num" w:pos="1440"/>
        </w:tabs>
        <w:ind w:left="1440" w:hanging="360"/>
      </w:pPr>
      <w:rPr>
        <w:rFonts w:ascii="Arial" w:hAnsi="Arial" w:hint="default"/>
      </w:rPr>
    </w:lvl>
    <w:lvl w:ilvl="2" w:tplc="FF2E2178" w:tentative="1">
      <w:start w:val="1"/>
      <w:numFmt w:val="bullet"/>
      <w:lvlText w:val="•"/>
      <w:lvlJc w:val="left"/>
      <w:pPr>
        <w:tabs>
          <w:tab w:val="num" w:pos="2160"/>
        </w:tabs>
        <w:ind w:left="2160" w:hanging="360"/>
      </w:pPr>
      <w:rPr>
        <w:rFonts w:ascii="Arial" w:hAnsi="Arial" w:hint="default"/>
      </w:rPr>
    </w:lvl>
    <w:lvl w:ilvl="3" w:tplc="5998A6D8" w:tentative="1">
      <w:start w:val="1"/>
      <w:numFmt w:val="bullet"/>
      <w:lvlText w:val="•"/>
      <w:lvlJc w:val="left"/>
      <w:pPr>
        <w:tabs>
          <w:tab w:val="num" w:pos="2880"/>
        </w:tabs>
        <w:ind w:left="2880" w:hanging="360"/>
      </w:pPr>
      <w:rPr>
        <w:rFonts w:ascii="Arial" w:hAnsi="Arial" w:hint="default"/>
      </w:rPr>
    </w:lvl>
    <w:lvl w:ilvl="4" w:tplc="30E89EB8" w:tentative="1">
      <w:start w:val="1"/>
      <w:numFmt w:val="bullet"/>
      <w:lvlText w:val="•"/>
      <w:lvlJc w:val="left"/>
      <w:pPr>
        <w:tabs>
          <w:tab w:val="num" w:pos="3600"/>
        </w:tabs>
        <w:ind w:left="3600" w:hanging="360"/>
      </w:pPr>
      <w:rPr>
        <w:rFonts w:ascii="Arial" w:hAnsi="Arial" w:hint="default"/>
      </w:rPr>
    </w:lvl>
    <w:lvl w:ilvl="5" w:tplc="98D8129C" w:tentative="1">
      <w:start w:val="1"/>
      <w:numFmt w:val="bullet"/>
      <w:lvlText w:val="•"/>
      <w:lvlJc w:val="left"/>
      <w:pPr>
        <w:tabs>
          <w:tab w:val="num" w:pos="4320"/>
        </w:tabs>
        <w:ind w:left="4320" w:hanging="360"/>
      </w:pPr>
      <w:rPr>
        <w:rFonts w:ascii="Arial" w:hAnsi="Arial" w:hint="default"/>
      </w:rPr>
    </w:lvl>
    <w:lvl w:ilvl="6" w:tplc="410CFC92" w:tentative="1">
      <w:start w:val="1"/>
      <w:numFmt w:val="bullet"/>
      <w:lvlText w:val="•"/>
      <w:lvlJc w:val="left"/>
      <w:pPr>
        <w:tabs>
          <w:tab w:val="num" w:pos="5040"/>
        </w:tabs>
        <w:ind w:left="5040" w:hanging="360"/>
      </w:pPr>
      <w:rPr>
        <w:rFonts w:ascii="Arial" w:hAnsi="Arial" w:hint="default"/>
      </w:rPr>
    </w:lvl>
    <w:lvl w:ilvl="7" w:tplc="10F84B6E" w:tentative="1">
      <w:start w:val="1"/>
      <w:numFmt w:val="bullet"/>
      <w:lvlText w:val="•"/>
      <w:lvlJc w:val="left"/>
      <w:pPr>
        <w:tabs>
          <w:tab w:val="num" w:pos="5760"/>
        </w:tabs>
        <w:ind w:left="5760" w:hanging="360"/>
      </w:pPr>
      <w:rPr>
        <w:rFonts w:ascii="Arial" w:hAnsi="Arial" w:hint="default"/>
      </w:rPr>
    </w:lvl>
    <w:lvl w:ilvl="8" w:tplc="2766E91E" w:tentative="1">
      <w:start w:val="1"/>
      <w:numFmt w:val="bullet"/>
      <w:lvlText w:val="•"/>
      <w:lvlJc w:val="left"/>
      <w:pPr>
        <w:tabs>
          <w:tab w:val="num" w:pos="6480"/>
        </w:tabs>
        <w:ind w:left="6480" w:hanging="360"/>
      </w:pPr>
      <w:rPr>
        <w:rFonts w:ascii="Arial" w:hAnsi="Arial" w:hint="default"/>
      </w:rPr>
    </w:lvl>
  </w:abstractNum>
  <w:abstractNum w:abstractNumId="17">
    <w:nsid w:val="2C8A54DA"/>
    <w:multiLevelType w:val="hybridMultilevel"/>
    <w:tmpl w:val="FF201304"/>
    <w:lvl w:ilvl="0" w:tplc="662AF66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181CDE"/>
    <w:multiLevelType w:val="hybridMultilevel"/>
    <w:tmpl w:val="265849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5350CF"/>
    <w:multiLevelType w:val="hybridMultilevel"/>
    <w:tmpl w:val="CA1C44AC"/>
    <w:lvl w:ilvl="0" w:tplc="C76C3398">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A4006C"/>
    <w:multiLevelType w:val="hybridMultilevel"/>
    <w:tmpl w:val="82E289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943790"/>
    <w:multiLevelType w:val="hybridMultilevel"/>
    <w:tmpl w:val="55643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442317"/>
    <w:multiLevelType w:val="hybridMultilevel"/>
    <w:tmpl w:val="4E661E08"/>
    <w:lvl w:ilvl="0" w:tplc="2C5C0C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7323C1"/>
    <w:multiLevelType w:val="hybridMultilevel"/>
    <w:tmpl w:val="FDFC49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41AD5857"/>
    <w:multiLevelType w:val="hybridMultilevel"/>
    <w:tmpl w:val="AA5C2E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40030C"/>
    <w:multiLevelType w:val="hybridMultilevel"/>
    <w:tmpl w:val="F6408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E75D66"/>
    <w:multiLevelType w:val="hybridMultilevel"/>
    <w:tmpl w:val="17624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33">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EF3712"/>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ED803A4"/>
    <w:multiLevelType w:val="hybridMultilevel"/>
    <w:tmpl w:val="84A2CC5C"/>
    <w:lvl w:ilvl="0" w:tplc="47482B7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5C3530E"/>
    <w:multiLevelType w:val="hybridMultilevel"/>
    <w:tmpl w:val="7C9841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64D59F2"/>
    <w:multiLevelType w:val="hybridMultilevel"/>
    <w:tmpl w:val="3E7464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AA3341A"/>
    <w:multiLevelType w:val="hybridMultilevel"/>
    <w:tmpl w:val="9D66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CCC2FA6"/>
    <w:multiLevelType w:val="hybridMultilevel"/>
    <w:tmpl w:val="94C00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6">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FD15254"/>
    <w:multiLevelType w:val="hybridMultilevel"/>
    <w:tmpl w:val="A67C8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
  </w:num>
  <w:num w:numId="3">
    <w:abstractNumId w:val="0"/>
  </w:num>
  <w:num w:numId="4">
    <w:abstractNumId w:val="10"/>
  </w:num>
  <w:num w:numId="5">
    <w:abstractNumId w:val="32"/>
  </w:num>
  <w:num w:numId="6">
    <w:abstractNumId w:val="45"/>
  </w:num>
  <w:num w:numId="7">
    <w:abstractNumId w:val="46"/>
  </w:num>
  <w:num w:numId="8">
    <w:abstractNumId w:val="5"/>
  </w:num>
  <w:num w:numId="9">
    <w:abstractNumId w:val="26"/>
  </w:num>
  <w:num w:numId="10">
    <w:abstractNumId w:val="39"/>
  </w:num>
  <w:num w:numId="11">
    <w:abstractNumId w:val="9"/>
  </w:num>
  <w:num w:numId="12">
    <w:abstractNumId w:val="30"/>
  </w:num>
  <w:num w:numId="13">
    <w:abstractNumId w:val="25"/>
  </w:num>
  <w:num w:numId="14">
    <w:abstractNumId w:val="13"/>
  </w:num>
  <w:num w:numId="15">
    <w:abstractNumId w:val="36"/>
  </w:num>
  <w:num w:numId="16">
    <w:abstractNumId w:val="48"/>
  </w:num>
  <w:num w:numId="17">
    <w:abstractNumId w:val="31"/>
  </w:num>
  <w:num w:numId="18">
    <w:abstractNumId w:val="4"/>
  </w:num>
  <w:num w:numId="19">
    <w:abstractNumId w:val="24"/>
  </w:num>
  <w:num w:numId="20">
    <w:abstractNumId w:val="11"/>
  </w:num>
  <w:num w:numId="21">
    <w:abstractNumId w:val="40"/>
  </w:num>
  <w:num w:numId="22">
    <w:abstractNumId w:val="34"/>
  </w:num>
  <w:num w:numId="23">
    <w:abstractNumId w:val="14"/>
  </w:num>
  <w:num w:numId="24">
    <w:abstractNumId w:val="21"/>
  </w:num>
  <w:num w:numId="25">
    <w:abstractNumId w:val="7"/>
  </w:num>
  <w:num w:numId="26">
    <w:abstractNumId w:val="2"/>
  </w:num>
  <w:num w:numId="27">
    <w:abstractNumId w:val="35"/>
  </w:num>
  <w:num w:numId="28">
    <w:abstractNumId w:val="6"/>
  </w:num>
  <w:num w:numId="29">
    <w:abstractNumId w:val="49"/>
  </w:num>
  <w:num w:numId="30">
    <w:abstractNumId w:val="22"/>
  </w:num>
  <w:num w:numId="31">
    <w:abstractNumId w:val="42"/>
  </w:num>
  <w:num w:numId="32">
    <w:abstractNumId w:val="44"/>
  </w:num>
  <w:num w:numId="33">
    <w:abstractNumId w:val="37"/>
  </w:num>
  <w:num w:numId="34">
    <w:abstractNumId w:val="47"/>
  </w:num>
  <w:num w:numId="35">
    <w:abstractNumId w:val="27"/>
  </w:num>
  <w:num w:numId="36">
    <w:abstractNumId w:val="16"/>
  </w:num>
  <w:num w:numId="37">
    <w:abstractNumId w:val="17"/>
  </w:num>
  <w:num w:numId="38">
    <w:abstractNumId w:val="19"/>
  </w:num>
  <w:num w:numId="39">
    <w:abstractNumId w:val="15"/>
  </w:num>
  <w:num w:numId="40">
    <w:abstractNumId w:val="1"/>
  </w:num>
  <w:num w:numId="41">
    <w:abstractNumId w:val="18"/>
  </w:num>
  <w:num w:numId="42">
    <w:abstractNumId w:val="28"/>
  </w:num>
  <w:num w:numId="43">
    <w:abstractNumId w:val="38"/>
  </w:num>
  <w:num w:numId="44">
    <w:abstractNumId w:val="20"/>
  </w:num>
  <w:num w:numId="45">
    <w:abstractNumId w:val="8"/>
  </w:num>
  <w:num w:numId="46">
    <w:abstractNumId w:val="29"/>
  </w:num>
  <w:num w:numId="47">
    <w:abstractNumId w:val="12"/>
  </w:num>
  <w:num w:numId="48">
    <w:abstractNumId w:val="41"/>
  </w:num>
  <w:num w:numId="49">
    <w:abstractNumId w:val="43"/>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activeWritingStyle w:appName="MSWord" w:lang="fr-FR" w:vendorID="64" w:dllVersion="131078" w:nlCheck="1" w:checkStyle="0"/>
  <w:proofState w:spelling="clean" w:grammar="clean"/>
  <w:defaultTabStop w:val="708"/>
  <w:autoHyphenation/>
  <w:hyphenationZone w:val="425"/>
  <w:characterSpacingControl w:val="doNotCompress"/>
  <w:compat/>
  <w:rsids>
    <w:rsidRoot w:val="00CF1CBD"/>
    <w:rsid w:val="00005C80"/>
    <w:rsid w:val="00006B37"/>
    <w:rsid w:val="000120A1"/>
    <w:rsid w:val="0003667B"/>
    <w:rsid w:val="00036F12"/>
    <w:rsid w:val="00040693"/>
    <w:rsid w:val="00046018"/>
    <w:rsid w:val="0004748C"/>
    <w:rsid w:val="000513CB"/>
    <w:rsid w:val="0005252A"/>
    <w:rsid w:val="00053FFE"/>
    <w:rsid w:val="00063E29"/>
    <w:rsid w:val="00064775"/>
    <w:rsid w:val="000729E4"/>
    <w:rsid w:val="00080584"/>
    <w:rsid w:val="00082AF4"/>
    <w:rsid w:val="00082EF7"/>
    <w:rsid w:val="00084A72"/>
    <w:rsid w:val="0009313D"/>
    <w:rsid w:val="000A4DC4"/>
    <w:rsid w:val="000A56F2"/>
    <w:rsid w:val="000A6A30"/>
    <w:rsid w:val="000A7FE4"/>
    <w:rsid w:val="000B610F"/>
    <w:rsid w:val="000C20E6"/>
    <w:rsid w:val="000C4A5A"/>
    <w:rsid w:val="000C5026"/>
    <w:rsid w:val="000D067C"/>
    <w:rsid w:val="000D10E7"/>
    <w:rsid w:val="000D1FCF"/>
    <w:rsid w:val="000D5B86"/>
    <w:rsid w:val="000D7FB7"/>
    <w:rsid w:val="000E4209"/>
    <w:rsid w:val="000E4334"/>
    <w:rsid w:val="000E7A55"/>
    <w:rsid w:val="000E7AAC"/>
    <w:rsid w:val="00100D1E"/>
    <w:rsid w:val="00112848"/>
    <w:rsid w:val="001148A2"/>
    <w:rsid w:val="00121BA9"/>
    <w:rsid w:val="001223AE"/>
    <w:rsid w:val="00126BC0"/>
    <w:rsid w:val="0013462D"/>
    <w:rsid w:val="001369E3"/>
    <w:rsid w:val="00137570"/>
    <w:rsid w:val="00142C43"/>
    <w:rsid w:val="00156872"/>
    <w:rsid w:val="00163D69"/>
    <w:rsid w:val="001761C3"/>
    <w:rsid w:val="00180644"/>
    <w:rsid w:val="00181944"/>
    <w:rsid w:val="001831C6"/>
    <w:rsid w:val="00186171"/>
    <w:rsid w:val="00193AAB"/>
    <w:rsid w:val="0019793A"/>
    <w:rsid w:val="001B3619"/>
    <w:rsid w:val="001B676E"/>
    <w:rsid w:val="001C2DDB"/>
    <w:rsid w:val="001C5FEE"/>
    <w:rsid w:val="001D2D9D"/>
    <w:rsid w:val="001D2FAC"/>
    <w:rsid w:val="001D7988"/>
    <w:rsid w:val="001E0BEE"/>
    <w:rsid w:val="001E14C1"/>
    <w:rsid w:val="001F15BF"/>
    <w:rsid w:val="001F249F"/>
    <w:rsid w:val="001F3EEB"/>
    <w:rsid w:val="002055C6"/>
    <w:rsid w:val="00205815"/>
    <w:rsid w:val="002112DF"/>
    <w:rsid w:val="00214232"/>
    <w:rsid w:val="00231C22"/>
    <w:rsid w:val="00236049"/>
    <w:rsid w:val="00237FFE"/>
    <w:rsid w:val="00240C0A"/>
    <w:rsid w:val="00255728"/>
    <w:rsid w:val="00257968"/>
    <w:rsid w:val="00262A9C"/>
    <w:rsid w:val="00264526"/>
    <w:rsid w:val="00264DED"/>
    <w:rsid w:val="0027778A"/>
    <w:rsid w:val="002A1EA7"/>
    <w:rsid w:val="002A78DD"/>
    <w:rsid w:val="002C0553"/>
    <w:rsid w:val="002C6837"/>
    <w:rsid w:val="002D2685"/>
    <w:rsid w:val="002F3B10"/>
    <w:rsid w:val="003040EA"/>
    <w:rsid w:val="0030527A"/>
    <w:rsid w:val="00305C9D"/>
    <w:rsid w:val="00316832"/>
    <w:rsid w:val="00320E55"/>
    <w:rsid w:val="003258F4"/>
    <w:rsid w:val="00326262"/>
    <w:rsid w:val="00326BE3"/>
    <w:rsid w:val="0032731B"/>
    <w:rsid w:val="003275F6"/>
    <w:rsid w:val="00332C38"/>
    <w:rsid w:val="00344115"/>
    <w:rsid w:val="00344BE5"/>
    <w:rsid w:val="00345913"/>
    <w:rsid w:val="003468FB"/>
    <w:rsid w:val="00355EAF"/>
    <w:rsid w:val="00356119"/>
    <w:rsid w:val="0036559B"/>
    <w:rsid w:val="00373B8D"/>
    <w:rsid w:val="0037466F"/>
    <w:rsid w:val="00375316"/>
    <w:rsid w:val="0038162D"/>
    <w:rsid w:val="00382F05"/>
    <w:rsid w:val="00384AD0"/>
    <w:rsid w:val="003853EB"/>
    <w:rsid w:val="00385ED1"/>
    <w:rsid w:val="0038612F"/>
    <w:rsid w:val="003972B6"/>
    <w:rsid w:val="00397502"/>
    <w:rsid w:val="00397AFB"/>
    <w:rsid w:val="003C1A8D"/>
    <w:rsid w:val="003D4FA4"/>
    <w:rsid w:val="003D69A5"/>
    <w:rsid w:val="003E7D6F"/>
    <w:rsid w:val="003F06A3"/>
    <w:rsid w:val="003F0F3A"/>
    <w:rsid w:val="003F17FD"/>
    <w:rsid w:val="004132A0"/>
    <w:rsid w:val="00413FC2"/>
    <w:rsid w:val="00427E5F"/>
    <w:rsid w:val="00435D57"/>
    <w:rsid w:val="00441BAD"/>
    <w:rsid w:val="00450B70"/>
    <w:rsid w:val="0045212C"/>
    <w:rsid w:val="004729B6"/>
    <w:rsid w:val="00472E93"/>
    <w:rsid w:val="00493D4B"/>
    <w:rsid w:val="0049588C"/>
    <w:rsid w:val="004962F4"/>
    <w:rsid w:val="00497423"/>
    <w:rsid w:val="004A42B0"/>
    <w:rsid w:val="004B4FD2"/>
    <w:rsid w:val="004C01C9"/>
    <w:rsid w:val="004C180E"/>
    <w:rsid w:val="004C2C53"/>
    <w:rsid w:val="004D0B9C"/>
    <w:rsid w:val="004D2DFA"/>
    <w:rsid w:val="004D5A8B"/>
    <w:rsid w:val="004D7989"/>
    <w:rsid w:val="004E69C1"/>
    <w:rsid w:val="004F213C"/>
    <w:rsid w:val="00500065"/>
    <w:rsid w:val="005038E9"/>
    <w:rsid w:val="005113BA"/>
    <w:rsid w:val="00512044"/>
    <w:rsid w:val="00531C08"/>
    <w:rsid w:val="00532465"/>
    <w:rsid w:val="00541395"/>
    <w:rsid w:val="00556679"/>
    <w:rsid w:val="005567A7"/>
    <w:rsid w:val="00556812"/>
    <w:rsid w:val="00556BED"/>
    <w:rsid w:val="005572AD"/>
    <w:rsid w:val="00560396"/>
    <w:rsid w:val="0057266E"/>
    <w:rsid w:val="00573818"/>
    <w:rsid w:val="00574F02"/>
    <w:rsid w:val="00594869"/>
    <w:rsid w:val="005B046D"/>
    <w:rsid w:val="005B7D4F"/>
    <w:rsid w:val="005C3FC8"/>
    <w:rsid w:val="005C5295"/>
    <w:rsid w:val="005C6607"/>
    <w:rsid w:val="005C6974"/>
    <w:rsid w:val="005C7018"/>
    <w:rsid w:val="005D43D2"/>
    <w:rsid w:val="005D500C"/>
    <w:rsid w:val="005E0194"/>
    <w:rsid w:val="005E5D6A"/>
    <w:rsid w:val="005E6B69"/>
    <w:rsid w:val="00606765"/>
    <w:rsid w:val="00610A61"/>
    <w:rsid w:val="00611B3E"/>
    <w:rsid w:val="006143C1"/>
    <w:rsid w:val="00615EA5"/>
    <w:rsid w:val="00617A3C"/>
    <w:rsid w:val="00620F63"/>
    <w:rsid w:val="00624742"/>
    <w:rsid w:val="00633141"/>
    <w:rsid w:val="00635B3F"/>
    <w:rsid w:val="006413FB"/>
    <w:rsid w:val="00647B3A"/>
    <w:rsid w:val="00655EA7"/>
    <w:rsid w:val="00662220"/>
    <w:rsid w:val="00666C3B"/>
    <w:rsid w:val="006712C4"/>
    <w:rsid w:val="006805B7"/>
    <w:rsid w:val="00681EAD"/>
    <w:rsid w:val="00691314"/>
    <w:rsid w:val="00692701"/>
    <w:rsid w:val="00694952"/>
    <w:rsid w:val="006A2AB9"/>
    <w:rsid w:val="006A32CA"/>
    <w:rsid w:val="006A66C3"/>
    <w:rsid w:val="006A74E3"/>
    <w:rsid w:val="006B1E32"/>
    <w:rsid w:val="006B2C39"/>
    <w:rsid w:val="006C2A00"/>
    <w:rsid w:val="006C7D22"/>
    <w:rsid w:val="006D0DC9"/>
    <w:rsid w:val="006E3196"/>
    <w:rsid w:val="006F5A61"/>
    <w:rsid w:val="006F79EA"/>
    <w:rsid w:val="007148E1"/>
    <w:rsid w:val="00745022"/>
    <w:rsid w:val="00750606"/>
    <w:rsid w:val="00757500"/>
    <w:rsid w:val="007606E5"/>
    <w:rsid w:val="0076078F"/>
    <w:rsid w:val="007622F3"/>
    <w:rsid w:val="00763AB4"/>
    <w:rsid w:val="00764812"/>
    <w:rsid w:val="0077096A"/>
    <w:rsid w:val="00773B51"/>
    <w:rsid w:val="007745D4"/>
    <w:rsid w:val="0077520F"/>
    <w:rsid w:val="00777B68"/>
    <w:rsid w:val="007902B2"/>
    <w:rsid w:val="007A4A86"/>
    <w:rsid w:val="007A69E5"/>
    <w:rsid w:val="007B0A3A"/>
    <w:rsid w:val="007B211C"/>
    <w:rsid w:val="007B3572"/>
    <w:rsid w:val="007B4AE8"/>
    <w:rsid w:val="007B60E8"/>
    <w:rsid w:val="007D0ABA"/>
    <w:rsid w:val="007E03C1"/>
    <w:rsid w:val="007E630E"/>
    <w:rsid w:val="007F1E1B"/>
    <w:rsid w:val="007F2C5C"/>
    <w:rsid w:val="007F50C0"/>
    <w:rsid w:val="007F57D8"/>
    <w:rsid w:val="008014CE"/>
    <w:rsid w:val="0080187D"/>
    <w:rsid w:val="00815ED0"/>
    <w:rsid w:val="00817138"/>
    <w:rsid w:val="00823C0D"/>
    <w:rsid w:val="00824E6F"/>
    <w:rsid w:val="00837CFF"/>
    <w:rsid w:val="0084017C"/>
    <w:rsid w:val="008518FA"/>
    <w:rsid w:val="00852FBA"/>
    <w:rsid w:val="00872F7F"/>
    <w:rsid w:val="008746BE"/>
    <w:rsid w:val="00880B1F"/>
    <w:rsid w:val="00881A17"/>
    <w:rsid w:val="008908C7"/>
    <w:rsid w:val="00892103"/>
    <w:rsid w:val="0089296B"/>
    <w:rsid w:val="008978BE"/>
    <w:rsid w:val="008A0E11"/>
    <w:rsid w:val="008B2C66"/>
    <w:rsid w:val="008C4534"/>
    <w:rsid w:val="008D332C"/>
    <w:rsid w:val="008E3479"/>
    <w:rsid w:val="008F1806"/>
    <w:rsid w:val="008F3FD9"/>
    <w:rsid w:val="009034A9"/>
    <w:rsid w:val="009041E8"/>
    <w:rsid w:val="00904A36"/>
    <w:rsid w:val="00912AC7"/>
    <w:rsid w:val="009264D6"/>
    <w:rsid w:val="009301FE"/>
    <w:rsid w:val="00932FE1"/>
    <w:rsid w:val="00940CC6"/>
    <w:rsid w:val="009460F6"/>
    <w:rsid w:val="0094670C"/>
    <w:rsid w:val="009510B6"/>
    <w:rsid w:val="009526A8"/>
    <w:rsid w:val="00954999"/>
    <w:rsid w:val="00962C1E"/>
    <w:rsid w:val="00962EC8"/>
    <w:rsid w:val="009670D4"/>
    <w:rsid w:val="00976C39"/>
    <w:rsid w:val="00977609"/>
    <w:rsid w:val="00991D5F"/>
    <w:rsid w:val="0099377D"/>
    <w:rsid w:val="009958ED"/>
    <w:rsid w:val="00997C2D"/>
    <w:rsid w:val="009A4C4F"/>
    <w:rsid w:val="009B1793"/>
    <w:rsid w:val="009C4752"/>
    <w:rsid w:val="009C485D"/>
    <w:rsid w:val="009D5FCA"/>
    <w:rsid w:val="009E6B2C"/>
    <w:rsid w:val="009F62E6"/>
    <w:rsid w:val="00A021AE"/>
    <w:rsid w:val="00A059C7"/>
    <w:rsid w:val="00A32262"/>
    <w:rsid w:val="00A360A6"/>
    <w:rsid w:val="00A42F1F"/>
    <w:rsid w:val="00A4504B"/>
    <w:rsid w:val="00A51906"/>
    <w:rsid w:val="00A52D08"/>
    <w:rsid w:val="00A539A7"/>
    <w:rsid w:val="00A54ED9"/>
    <w:rsid w:val="00A612B4"/>
    <w:rsid w:val="00A76440"/>
    <w:rsid w:val="00A765FC"/>
    <w:rsid w:val="00A778E4"/>
    <w:rsid w:val="00A80A56"/>
    <w:rsid w:val="00A90E7C"/>
    <w:rsid w:val="00A937A0"/>
    <w:rsid w:val="00A94C83"/>
    <w:rsid w:val="00AA0420"/>
    <w:rsid w:val="00AA10F3"/>
    <w:rsid w:val="00AA248E"/>
    <w:rsid w:val="00AA3C91"/>
    <w:rsid w:val="00AA5267"/>
    <w:rsid w:val="00AA54CE"/>
    <w:rsid w:val="00AB310D"/>
    <w:rsid w:val="00AB3C2C"/>
    <w:rsid w:val="00AB7454"/>
    <w:rsid w:val="00AB7967"/>
    <w:rsid w:val="00AC5C43"/>
    <w:rsid w:val="00AD6FED"/>
    <w:rsid w:val="00AE29D7"/>
    <w:rsid w:val="00AF07A8"/>
    <w:rsid w:val="00B01068"/>
    <w:rsid w:val="00B15148"/>
    <w:rsid w:val="00B24A1D"/>
    <w:rsid w:val="00B25A11"/>
    <w:rsid w:val="00B4328F"/>
    <w:rsid w:val="00B43434"/>
    <w:rsid w:val="00B67153"/>
    <w:rsid w:val="00B73367"/>
    <w:rsid w:val="00B82971"/>
    <w:rsid w:val="00B83C2D"/>
    <w:rsid w:val="00B8662C"/>
    <w:rsid w:val="00B877E0"/>
    <w:rsid w:val="00B966F9"/>
    <w:rsid w:val="00BA2413"/>
    <w:rsid w:val="00BA61B6"/>
    <w:rsid w:val="00BB0025"/>
    <w:rsid w:val="00BB0CDE"/>
    <w:rsid w:val="00BB3077"/>
    <w:rsid w:val="00BB4247"/>
    <w:rsid w:val="00BC0801"/>
    <w:rsid w:val="00BD42B7"/>
    <w:rsid w:val="00BD75F3"/>
    <w:rsid w:val="00BE680D"/>
    <w:rsid w:val="00BF33F0"/>
    <w:rsid w:val="00BF3CE4"/>
    <w:rsid w:val="00BF4769"/>
    <w:rsid w:val="00BF594D"/>
    <w:rsid w:val="00BF7DC2"/>
    <w:rsid w:val="00C01E91"/>
    <w:rsid w:val="00C1218D"/>
    <w:rsid w:val="00C1263E"/>
    <w:rsid w:val="00C23D7B"/>
    <w:rsid w:val="00C249E0"/>
    <w:rsid w:val="00C256D5"/>
    <w:rsid w:val="00C30DFF"/>
    <w:rsid w:val="00C316B4"/>
    <w:rsid w:val="00C341E4"/>
    <w:rsid w:val="00C5552D"/>
    <w:rsid w:val="00C5706A"/>
    <w:rsid w:val="00C6208F"/>
    <w:rsid w:val="00C635AD"/>
    <w:rsid w:val="00C656FC"/>
    <w:rsid w:val="00C67037"/>
    <w:rsid w:val="00C7044E"/>
    <w:rsid w:val="00C71905"/>
    <w:rsid w:val="00C72259"/>
    <w:rsid w:val="00C76C7F"/>
    <w:rsid w:val="00C8230E"/>
    <w:rsid w:val="00C854A8"/>
    <w:rsid w:val="00C8692A"/>
    <w:rsid w:val="00C86DE3"/>
    <w:rsid w:val="00C8794C"/>
    <w:rsid w:val="00C94F10"/>
    <w:rsid w:val="00CB5203"/>
    <w:rsid w:val="00CD1CAC"/>
    <w:rsid w:val="00CF0E8C"/>
    <w:rsid w:val="00CF1CBD"/>
    <w:rsid w:val="00CF502F"/>
    <w:rsid w:val="00CF764C"/>
    <w:rsid w:val="00D0129F"/>
    <w:rsid w:val="00D01E1F"/>
    <w:rsid w:val="00D02BE8"/>
    <w:rsid w:val="00D03380"/>
    <w:rsid w:val="00D03441"/>
    <w:rsid w:val="00D11966"/>
    <w:rsid w:val="00D142E1"/>
    <w:rsid w:val="00D2097E"/>
    <w:rsid w:val="00D26A53"/>
    <w:rsid w:val="00D3077E"/>
    <w:rsid w:val="00D308AB"/>
    <w:rsid w:val="00D317FE"/>
    <w:rsid w:val="00D32328"/>
    <w:rsid w:val="00D40DA5"/>
    <w:rsid w:val="00D45387"/>
    <w:rsid w:val="00D46D46"/>
    <w:rsid w:val="00D52FA1"/>
    <w:rsid w:val="00D63B4F"/>
    <w:rsid w:val="00D64C16"/>
    <w:rsid w:val="00D65367"/>
    <w:rsid w:val="00D7024A"/>
    <w:rsid w:val="00D70BAC"/>
    <w:rsid w:val="00D96C07"/>
    <w:rsid w:val="00DA0419"/>
    <w:rsid w:val="00DA248E"/>
    <w:rsid w:val="00DA3423"/>
    <w:rsid w:val="00DA4594"/>
    <w:rsid w:val="00DA4A4A"/>
    <w:rsid w:val="00DA4B63"/>
    <w:rsid w:val="00DB3298"/>
    <w:rsid w:val="00DD130F"/>
    <w:rsid w:val="00DD18E3"/>
    <w:rsid w:val="00DD682F"/>
    <w:rsid w:val="00DE31E3"/>
    <w:rsid w:val="00DF2E6C"/>
    <w:rsid w:val="00DF5BE1"/>
    <w:rsid w:val="00DF7B1C"/>
    <w:rsid w:val="00E13FD2"/>
    <w:rsid w:val="00E140BF"/>
    <w:rsid w:val="00E24CE2"/>
    <w:rsid w:val="00E2604A"/>
    <w:rsid w:val="00E3124B"/>
    <w:rsid w:val="00E355D9"/>
    <w:rsid w:val="00E40523"/>
    <w:rsid w:val="00E406E6"/>
    <w:rsid w:val="00E43E5D"/>
    <w:rsid w:val="00E445DC"/>
    <w:rsid w:val="00E46649"/>
    <w:rsid w:val="00E53069"/>
    <w:rsid w:val="00E54287"/>
    <w:rsid w:val="00E572D8"/>
    <w:rsid w:val="00E642DA"/>
    <w:rsid w:val="00E7679E"/>
    <w:rsid w:val="00E836C8"/>
    <w:rsid w:val="00E914CA"/>
    <w:rsid w:val="00E955A8"/>
    <w:rsid w:val="00EA1CC3"/>
    <w:rsid w:val="00EA7F89"/>
    <w:rsid w:val="00EB4051"/>
    <w:rsid w:val="00EC6280"/>
    <w:rsid w:val="00ED0502"/>
    <w:rsid w:val="00ED322B"/>
    <w:rsid w:val="00ED6D0A"/>
    <w:rsid w:val="00ED79CA"/>
    <w:rsid w:val="00EF16EB"/>
    <w:rsid w:val="00EF340C"/>
    <w:rsid w:val="00EF3673"/>
    <w:rsid w:val="00EF6304"/>
    <w:rsid w:val="00F04F1B"/>
    <w:rsid w:val="00F1390B"/>
    <w:rsid w:val="00F15157"/>
    <w:rsid w:val="00F16AB0"/>
    <w:rsid w:val="00F17605"/>
    <w:rsid w:val="00F23DF1"/>
    <w:rsid w:val="00F246E2"/>
    <w:rsid w:val="00F278F4"/>
    <w:rsid w:val="00F31EFD"/>
    <w:rsid w:val="00F34C95"/>
    <w:rsid w:val="00F43833"/>
    <w:rsid w:val="00F44545"/>
    <w:rsid w:val="00F45C53"/>
    <w:rsid w:val="00F510C1"/>
    <w:rsid w:val="00F82127"/>
    <w:rsid w:val="00F82176"/>
    <w:rsid w:val="00F93B86"/>
    <w:rsid w:val="00FA06A7"/>
    <w:rsid w:val="00FA0B48"/>
    <w:rsid w:val="00FA56A4"/>
    <w:rsid w:val="00FA66CA"/>
    <w:rsid w:val="00FB1528"/>
    <w:rsid w:val="00FB4969"/>
    <w:rsid w:val="00FB57A1"/>
    <w:rsid w:val="00FC2BFF"/>
    <w:rsid w:val="00FC494C"/>
    <w:rsid w:val="00FD418E"/>
    <w:rsid w:val="00FD68A1"/>
    <w:rsid w:val="00FE4DF5"/>
    <w:rsid w:val="00FE7340"/>
    <w:rsid w:val="00FE7ED7"/>
    <w:rsid w:val="00FF6C36"/>
    <w:rsid w:val="00FF6C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A7FE4"/>
    <w:pPr>
      <w:spacing w:after="0" w:line="240" w:lineRule="auto"/>
      <w:jc w:val="both"/>
    </w:pPr>
    <w:rPr>
      <w:rFonts w:ascii="Times New Roman" w:hAnsi="Times New Roman" w:cs="Times New Roman"/>
      <w:noProof/>
      <w:color w:val="000000" w:themeColor="text1"/>
      <w:sz w:val="28"/>
      <w:szCs w:val="28"/>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A7FE4"/>
    <w:pPr>
      <w:spacing w:after="0" w:line="240" w:lineRule="auto"/>
      <w:jc w:val="both"/>
    </w:pPr>
    <w:rPr>
      <w:rFonts w:ascii="Times New Roman" w:hAnsi="Times New Roman" w:cs="Times New Roman"/>
      <w:noProof/>
      <w:color w:val="000000" w:themeColor="text1"/>
      <w:sz w:val="28"/>
      <w:szCs w:val="28"/>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 w:id="1191607017">
      <w:bodyDiv w:val="1"/>
      <w:marLeft w:val="0"/>
      <w:marRight w:val="0"/>
      <w:marTop w:val="0"/>
      <w:marBottom w:val="0"/>
      <w:divBdr>
        <w:top w:val="none" w:sz="0" w:space="0" w:color="auto"/>
        <w:left w:val="none" w:sz="0" w:space="0" w:color="auto"/>
        <w:bottom w:val="none" w:sz="0" w:space="0" w:color="auto"/>
        <w:right w:val="none" w:sz="0" w:space="0" w:color="auto"/>
      </w:divBdr>
      <w:divsChild>
        <w:div w:id="4246157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http://acver.fr/3xv" TargetMode="Externa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es.webclass.fr/gdh/jt/immobilier-gouvernement-veut-encourager-francais-acheter"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4F2C72-9240-734F-AEBC-BD9BB6BA59FC}"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fr-FR"/>
        </a:p>
      </dgm:t>
    </dgm:pt>
    <dgm:pt modelId="{EA5D60B3-3ACB-CF42-AF26-7E598405020B}">
      <dgm:prSet phldrT="[Texte]">
        <dgm:style>
          <a:lnRef idx="2">
            <a:schemeClr val="dk1"/>
          </a:lnRef>
          <a:fillRef idx="1">
            <a:schemeClr val="lt1"/>
          </a:fillRef>
          <a:effectRef idx="0">
            <a:schemeClr val="dk1"/>
          </a:effectRef>
          <a:fontRef idx="minor">
            <a:schemeClr val="dk1"/>
          </a:fontRef>
        </dgm:style>
      </dgm:prSet>
      <dgm:spPr/>
      <dgm:t>
        <a:bodyPr/>
        <a:lstStyle/>
        <a:p>
          <a:r>
            <a:rPr lang="fr-FR"/>
            <a:t> </a:t>
          </a:r>
        </a:p>
      </dgm:t>
    </dgm:pt>
    <dgm:pt modelId="{736F23DA-BFFC-7F42-BD84-D7F3502AFE96}" type="parTrans" cxnId="{156EFB1A-A0B1-7E49-8A68-436582C17FF3}">
      <dgm:prSet/>
      <dgm:spPr>
        <a:ln>
          <a:solidFill>
            <a:schemeClr val="tx1"/>
          </a:solidFill>
          <a:headEnd type="none"/>
          <a:tailEnd type="arrow"/>
        </a:ln>
      </dgm:spPr>
      <dgm:t>
        <a:bodyPr/>
        <a:lstStyle/>
        <a:p>
          <a:endParaRPr lang="fr-FR"/>
        </a:p>
      </dgm:t>
    </dgm:pt>
    <dgm:pt modelId="{02C976CD-78A2-114D-857A-FBAFD6DEEA68}" type="sibTrans" cxnId="{156EFB1A-A0B1-7E49-8A68-436582C17FF3}">
      <dgm:prSet/>
      <dgm:spPr/>
      <dgm:t>
        <a:bodyPr/>
        <a:lstStyle/>
        <a:p>
          <a:endParaRPr lang="fr-FR"/>
        </a:p>
      </dgm:t>
    </dgm:pt>
    <dgm:pt modelId="{E2FE0EB0-A5AC-6E4D-AE9B-0AE85F900421}">
      <dgm:prSet phldrT="[Texte]">
        <dgm:style>
          <a:lnRef idx="2">
            <a:schemeClr val="dk1"/>
          </a:lnRef>
          <a:fillRef idx="1">
            <a:schemeClr val="lt1"/>
          </a:fillRef>
          <a:effectRef idx="0">
            <a:schemeClr val="dk1"/>
          </a:effectRef>
          <a:fontRef idx="minor">
            <a:schemeClr val="dk1"/>
          </a:fontRef>
        </dgm:style>
      </dgm:prSet>
      <dgm:spPr/>
      <dgm:t>
        <a:bodyPr/>
        <a:lstStyle/>
        <a:p>
          <a:r>
            <a:rPr lang="fr-FR"/>
            <a:t> </a:t>
          </a:r>
        </a:p>
      </dgm:t>
    </dgm:pt>
    <dgm:pt modelId="{21016FC7-DDC8-C34E-9AEE-E538C169BEAC}" type="parTrans" cxnId="{5CC5602A-1AD2-A54E-BC58-F4D9D055D94F}">
      <dgm:prSet/>
      <dgm:spPr>
        <a:ln>
          <a:solidFill>
            <a:schemeClr val="tx1"/>
          </a:solidFill>
          <a:headEnd type="none"/>
          <a:tailEnd type="arrow"/>
        </a:ln>
      </dgm:spPr>
      <dgm:t>
        <a:bodyPr/>
        <a:lstStyle/>
        <a:p>
          <a:endParaRPr lang="fr-FR"/>
        </a:p>
      </dgm:t>
    </dgm:pt>
    <dgm:pt modelId="{171D9935-CF0B-FC46-8292-489465107553}" type="sibTrans" cxnId="{5CC5602A-1AD2-A54E-BC58-F4D9D055D94F}">
      <dgm:prSet/>
      <dgm:spPr/>
      <dgm:t>
        <a:bodyPr/>
        <a:lstStyle/>
        <a:p>
          <a:endParaRPr lang="fr-FR"/>
        </a:p>
      </dgm:t>
    </dgm:pt>
    <dgm:pt modelId="{ADC1BDCB-2BF1-7242-9140-D49F6EFBFB44}">
      <dgm:prSet phldrT="[Texte]" phldr="1"/>
      <dgm:spPr/>
      <dgm:t>
        <a:bodyPr/>
        <a:lstStyle/>
        <a:p>
          <a:endParaRPr lang="fr-FR"/>
        </a:p>
      </dgm:t>
    </dgm:pt>
    <dgm:pt modelId="{DA247DFF-13BA-4C46-8A7D-31B1158A8A12}" type="parTrans" cxnId="{16E26A76-445B-4C49-BC09-9CB3866FFAE3}">
      <dgm:prSet/>
      <dgm:spPr>
        <a:ln>
          <a:solidFill>
            <a:schemeClr val="tx1"/>
          </a:solidFill>
          <a:headEnd type="none"/>
          <a:tailEnd type="arrow"/>
        </a:ln>
      </dgm:spPr>
      <dgm:t>
        <a:bodyPr/>
        <a:lstStyle/>
        <a:p>
          <a:endParaRPr lang="fr-FR"/>
        </a:p>
      </dgm:t>
    </dgm:pt>
    <dgm:pt modelId="{E348BB8C-9EF6-144D-8E62-8F4CF3F84391}" type="sibTrans" cxnId="{16E26A76-445B-4C49-BC09-9CB3866FFAE3}">
      <dgm:prSet/>
      <dgm:spPr/>
      <dgm:t>
        <a:bodyPr/>
        <a:lstStyle/>
        <a:p>
          <a:endParaRPr lang="fr-FR"/>
        </a:p>
      </dgm:t>
    </dgm:pt>
    <dgm:pt modelId="{2BCBE585-3823-6B47-BE31-9B2C830EAE0E}">
      <dgm:prSet phldrT="[Texte]">
        <dgm:style>
          <a:lnRef idx="2">
            <a:schemeClr val="dk1"/>
          </a:lnRef>
          <a:fillRef idx="1">
            <a:schemeClr val="lt1"/>
          </a:fillRef>
          <a:effectRef idx="0">
            <a:schemeClr val="dk1"/>
          </a:effectRef>
          <a:fontRef idx="minor">
            <a:schemeClr val="dk1"/>
          </a:fontRef>
        </dgm:style>
      </dgm:prSet>
      <dgm:spPr/>
      <dgm:t>
        <a:bodyPr/>
        <a:lstStyle/>
        <a:p>
          <a:r>
            <a:rPr lang="fr-FR"/>
            <a:t> </a:t>
          </a:r>
        </a:p>
      </dgm:t>
    </dgm:pt>
    <dgm:pt modelId="{0D11EBA9-FF7C-E14C-963E-B966A1425C8B}" type="parTrans" cxnId="{8E88CF01-BED1-EB42-83EF-871E8500AEC6}">
      <dgm:prSet/>
      <dgm:spPr>
        <a:ln>
          <a:solidFill>
            <a:schemeClr val="tx1"/>
          </a:solidFill>
          <a:headEnd type="none"/>
          <a:tailEnd type="arrow"/>
        </a:ln>
      </dgm:spPr>
      <dgm:t>
        <a:bodyPr/>
        <a:lstStyle/>
        <a:p>
          <a:endParaRPr lang="fr-FR"/>
        </a:p>
      </dgm:t>
    </dgm:pt>
    <dgm:pt modelId="{4EC6B1F2-CCA5-464D-B0BD-402D405E6436}" type="sibTrans" cxnId="{8E88CF01-BED1-EB42-83EF-871E8500AEC6}">
      <dgm:prSet/>
      <dgm:spPr/>
      <dgm:t>
        <a:bodyPr/>
        <a:lstStyle/>
        <a:p>
          <a:endParaRPr lang="fr-FR"/>
        </a:p>
      </dgm:t>
    </dgm:pt>
    <dgm:pt modelId="{E6CD284B-D73E-674F-A9C9-81B147C63DA3}">
      <dgm:prSet phldrT="[Texte]">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fr-FR"/>
            <a:t>                                                        </a:t>
          </a:r>
        </a:p>
      </dgm:t>
    </dgm:pt>
    <dgm:pt modelId="{5D318C25-EF91-9D40-B70A-B716783229C9}" type="parTrans" cxnId="{B0A7EA56-6558-9B49-9903-00E35B858D55}">
      <dgm:prSet/>
      <dgm:spPr>
        <a:ln>
          <a:solidFill>
            <a:schemeClr val="tx1"/>
          </a:solidFill>
          <a:headEnd type="none"/>
          <a:tailEnd type="arrow"/>
        </a:ln>
      </dgm:spPr>
      <dgm:t>
        <a:bodyPr/>
        <a:lstStyle/>
        <a:p>
          <a:endParaRPr lang="fr-FR"/>
        </a:p>
      </dgm:t>
    </dgm:pt>
    <dgm:pt modelId="{6978FE9A-3247-EB48-BF4C-0E313DDC849B}" type="sibTrans" cxnId="{B0A7EA56-6558-9B49-9903-00E35B858D55}">
      <dgm:prSet/>
      <dgm:spPr/>
      <dgm:t>
        <a:bodyPr/>
        <a:lstStyle/>
        <a:p>
          <a:endParaRPr lang="fr-FR"/>
        </a:p>
      </dgm:t>
    </dgm:pt>
    <dgm:pt modelId="{B9D94FAF-7C11-CA4C-B88A-D45CDD5C23E6}">
      <dgm:prSet custT="1">
        <dgm:style>
          <a:lnRef idx="2">
            <a:schemeClr val="dk1"/>
          </a:lnRef>
          <a:fillRef idx="1">
            <a:schemeClr val="lt1"/>
          </a:fillRef>
          <a:effectRef idx="0">
            <a:schemeClr val="dk1"/>
          </a:effectRef>
          <a:fontRef idx="minor">
            <a:schemeClr val="dk1"/>
          </a:fontRef>
        </dgm:style>
      </dgm:prSet>
      <dgm:spPr/>
      <dgm:t>
        <a:bodyPr/>
        <a:lstStyle/>
        <a:p>
          <a:r>
            <a:rPr lang="fr-FR" sz="1200"/>
            <a:t>Demande globale faible</a:t>
          </a:r>
        </a:p>
      </dgm:t>
    </dgm:pt>
    <dgm:pt modelId="{6B98081E-607E-6F40-B438-C736A4A89D80}" type="parTrans" cxnId="{EBED2F91-9F42-D741-88A8-335E83479B4F}">
      <dgm:prSet/>
      <dgm:spPr/>
      <dgm:t>
        <a:bodyPr/>
        <a:lstStyle/>
        <a:p>
          <a:endParaRPr lang="fr-FR"/>
        </a:p>
      </dgm:t>
    </dgm:pt>
    <dgm:pt modelId="{28AE62FA-7B66-674D-B76A-54AFADDAEEB9}" type="sibTrans" cxnId="{EBED2F91-9F42-D741-88A8-335E83479B4F}">
      <dgm:prSet/>
      <dgm:spPr/>
      <dgm:t>
        <a:bodyPr/>
        <a:lstStyle/>
        <a:p>
          <a:endParaRPr lang="fr-FR"/>
        </a:p>
      </dgm:t>
    </dgm:pt>
    <dgm:pt modelId="{D057FE3C-7D4A-4243-BBEE-9C88CBB444E1}" type="pres">
      <dgm:prSet presAssocID="{C84F2C72-9240-734F-AEBC-BD9BB6BA59FC}" presName="diagram" presStyleCnt="0">
        <dgm:presLayoutVars>
          <dgm:chPref val="1"/>
          <dgm:dir/>
          <dgm:animOne val="branch"/>
          <dgm:animLvl val="lvl"/>
          <dgm:resizeHandles val="exact"/>
        </dgm:presLayoutVars>
      </dgm:prSet>
      <dgm:spPr/>
      <dgm:t>
        <a:bodyPr/>
        <a:lstStyle/>
        <a:p>
          <a:endParaRPr lang="fr-FR"/>
        </a:p>
      </dgm:t>
    </dgm:pt>
    <dgm:pt modelId="{285F6250-52F8-A547-8A75-9F4508241C78}" type="pres">
      <dgm:prSet presAssocID="{B9D94FAF-7C11-CA4C-B88A-D45CDD5C23E6}" presName="root1" presStyleCnt="0"/>
      <dgm:spPr/>
    </dgm:pt>
    <dgm:pt modelId="{5F4AE2A7-27B2-044F-A0B2-88926CE018A7}" type="pres">
      <dgm:prSet presAssocID="{B9D94FAF-7C11-CA4C-B88A-D45CDD5C23E6}" presName="LevelOneTextNode" presStyleLbl="node0" presStyleIdx="0" presStyleCnt="1">
        <dgm:presLayoutVars>
          <dgm:chPref val="3"/>
        </dgm:presLayoutVars>
      </dgm:prSet>
      <dgm:spPr/>
      <dgm:t>
        <a:bodyPr/>
        <a:lstStyle/>
        <a:p>
          <a:endParaRPr lang="fr-FR"/>
        </a:p>
      </dgm:t>
    </dgm:pt>
    <dgm:pt modelId="{81C7ADE7-2620-1042-B1CF-51B377E38F7E}" type="pres">
      <dgm:prSet presAssocID="{B9D94FAF-7C11-CA4C-B88A-D45CDD5C23E6}" presName="level2hierChild" presStyleCnt="0"/>
      <dgm:spPr/>
    </dgm:pt>
    <dgm:pt modelId="{40867F4C-078F-9A42-A942-0ABC7A6EC362}" type="pres">
      <dgm:prSet presAssocID="{736F23DA-BFFC-7F42-BD84-D7F3502AFE96}" presName="conn2-1" presStyleLbl="parChTrans1D2" presStyleIdx="0" presStyleCnt="1"/>
      <dgm:spPr/>
      <dgm:t>
        <a:bodyPr/>
        <a:lstStyle/>
        <a:p>
          <a:endParaRPr lang="fr-FR"/>
        </a:p>
      </dgm:t>
    </dgm:pt>
    <dgm:pt modelId="{D409B03E-DD47-2040-A360-C444888A908D}" type="pres">
      <dgm:prSet presAssocID="{736F23DA-BFFC-7F42-BD84-D7F3502AFE96}" presName="connTx" presStyleLbl="parChTrans1D2" presStyleIdx="0" presStyleCnt="1"/>
      <dgm:spPr/>
      <dgm:t>
        <a:bodyPr/>
        <a:lstStyle/>
        <a:p>
          <a:endParaRPr lang="fr-FR"/>
        </a:p>
      </dgm:t>
    </dgm:pt>
    <dgm:pt modelId="{77660067-233C-2A4E-95A7-1469C479E20B}" type="pres">
      <dgm:prSet presAssocID="{EA5D60B3-3ACB-CF42-AF26-7E598405020B}" presName="root2" presStyleCnt="0"/>
      <dgm:spPr/>
    </dgm:pt>
    <dgm:pt modelId="{1D622AA9-3713-7643-B9C0-5EB123B984F1}" type="pres">
      <dgm:prSet presAssocID="{EA5D60B3-3ACB-CF42-AF26-7E598405020B}" presName="LevelTwoTextNode" presStyleLbl="node2" presStyleIdx="0" presStyleCnt="1">
        <dgm:presLayoutVars>
          <dgm:chPref val="3"/>
        </dgm:presLayoutVars>
      </dgm:prSet>
      <dgm:spPr/>
      <dgm:t>
        <a:bodyPr/>
        <a:lstStyle/>
        <a:p>
          <a:endParaRPr lang="fr-FR"/>
        </a:p>
      </dgm:t>
    </dgm:pt>
    <dgm:pt modelId="{5A6A27ED-B61B-0F4E-B751-35072EE93624}" type="pres">
      <dgm:prSet presAssocID="{EA5D60B3-3ACB-CF42-AF26-7E598405020B}" presName="level3hierChild" presStyleCnt="0"/>
      <dgm:spPr/>
    </dgm:pt>
    <dgm:pt modelId="{A8F8D776-54C3-A549-AB52-A1B9899478C2}" type="pres">
      <dgm:prSet presAssocID="{21016FC7-DDC8-C34E-9AEE-E538C169BEAC}" presName="conn2-1" presStyleLbl="parChTrans1D3" presStyleIdx="0" presStyleCnt="2"/>
      <dgm:spPr/>
      <dgm:t>
        <a:bodyPr/>
        <a:lstStyle/>
        <a:p>
          <a:endParaRPr lang="fr-FR"/>
        </a:p>
      </dgm:t>
    </dgm:pt>
    <dgm:pt modelId="{28E226C5-09C9-9740-AFE8-3F1C422EC40C}" type="pres">
      <dgm:prSet presAssocID="{21016FC7-DDC8-C34E-9AEE-E538C169BEAC}" presName="connTx" presStyleLbl="parChTrans1D3" presStyleIdx="0" presStyleCnt="2"/>
      <dgm:spPr/>
      <dgm:t>
        <a:bodyPr/>
        <a:lstStyle/>
        <a:p>
          <a:endParaRPr lang="fr-FR"/>
        </a:p>
      </dgm:t>
    </dgm:pt>
    <dgm:pt modelId="{19A53AA0-3CD5-8842-A5AF-A2FE0FE7EDB0}" type="pres">
      <dgm:prSet presAssocID="{E2FE0EB0-A5AC-6E4D-AE9B-0AE85F900421}" presName="root2" presStyleCnt="0"/>
      <dgm:spPr/>
    </dgm:pt>
    <dgm:pt modelId="{A8C82DF2-3301-E94F-A8A9-CAE68C9AEA8F}" type="pres">
      <dgm:prSet presAssocID="{E2FE0EB0-A5AC-6E4D-AE9B-0AE85F900421}" presName="LevelTwoTextNode" presStyleLbl="node3" presStyleIdx="0" presStyleCnt="2">
        <dgm:presLayoutVars>
          <dgm:chPref val="3"/>
        </dgm:presLayoutVars>
      </dgm:prSet>
      <dgm:spPr/>
      <dgm:t>
        <a:bodyPr/>
        <a:lstStyle/>
        <a:p>
          <a:endParaRPr lang="fr-FR"/>
        </a:p>
      </dgm:t>
    </dgm:pt>
    <dgm:pt modelId="{A163F19C-D46A-934C-A11B-BA4A1F476452}" type="pres">
      <dgm:prSet presAssocID="{E2FE0EB0-A5AC-6E4D-AE9B-0AE85F900421}" presName="level3hierChild" presStyleCnt="0"/>
      <dgm:spPr/>
    </dgm:pt>
    <dgm:pt modelId="{9894077D-447C-B142-A9F6-DD234C47923D}" type="pres">
      <dgm:prSet presAssocID="{DA247DFF-13BA-4C46-8A7D-31B1158A8A12}" presName="conn2-1" presStyleLbl="parChTrans1D4" presStyleIdx="0" presStyleCnt="2"/>
      <dgm:spPr/>
      <dgm:t>
        <a:bodyPr/>
        <a:lstStyle/>
        <a:p>
          <a:endParaRPr lang="fr-FR"/>
        </a:p>
      </dgm:t>
    </dgm:pt>
    <dgm:pt modelId="{06344D06-B73D-8A41-B73B-4AAC39957E07}" type="pres">
      <dgm:prSet presAssocID="{DA247DFF-13BA-4C46-8A7D-31B1158A8A12}" presName="connTx" presStyleLbl="parChTrans1D4" presStyleIdx="0" presStyleCnt="2"/>
      <dgm:spPr/>
      <dgm:t>
        <a:bodyPr/>
        <a:lstStyle/>
        <a:p>
          <a:endParaRPr lang="fr-FR"/>
        </a:p>
      </dgm:t>
    </dgm:pt>
    <dgm:pt modelId="{5D6888CC-5350-E74F-B1D1-DB02287B3AC0}" type="pres">
      <dgm:prSet presAssocID="{ADC1BDCB-2BF1-7242-9140-D49F6EFBFB44}" presName="root2" presStyleCnt="0"/>
      <dgm:spPr/>
    </dgm:pt>
    <dgm:pt modelId="{7376103D-2379-A341-9D56-83B1C7753885}" type="pres">
      <dgm:prSet presAssocID="{ADC1BDCB-2BF1-7242-9140-D49F6EFBFB44}" presName="LevelTwoTextNode" presStyleLbl="node4" presStyleIdx="0" presStyleCnt="2" custLinFactNeighborX="2540" custLinFactNeighborY="64156">
        <dgm:presLayoutVars>
          <dgm:chPref val="3"/>
        </dgm:presLayoutVars>
      </dgm:prSet>
      <dgm:spPr/>
      <dgm:t>
        <a:bodyPr/>
        <a:lstStyle/>
        <a:p>
          <a:endParaRPr lang="fr-FR"/>
        </a:p>
      </dgm:t>
    </dgm:pt>
    <dgm:pt modelId="{0CE7860A-EBB1-AB4B-8220-C2CECD55B25F}" type="pres">
      <dgm:prSet presAssocID="{ADC1BDCB-2BF1-7242-9140-D49F6EFBFB44}" presName="level3hierChild" presStyleCnt="0"/>
      <dgm:spPr/>
    </dgm:pt>
    <dgm:pt modelId="{6871A965-DC4A-C943-9EB7-E05A1E109AEC}" type="pres">
      <dgm:prSet presAssocID="{0D11EBA9-FF7C-E14C-963E-B966A1425C8B}" presName="conn2-1" presStyleLbl="parChTrans1D3" presStyleIdx="1" presStyleCnt="2"/>
      <dgm:spPr/>
      <dgm:t>
        <a:bodyPr/>
        <a:lstStyle/>
        <a:p>
          <a:endParaRPr lang="fr-FR"/>
        </a:p>
      </dgm:t>
    </dgm:pt>
    <dgm:pt modelId="{63C152A1-F0CB-A442-B2EF-7E0AFAF68A0C}" type="pres">
      <dgm:prSet presAssocID="{0D11EBA9-FF7C-E14C-963E-B966A1425C8B}" presName="connTx" presStyleLbl="parChTrans1D3" presStyleIdx="1" presStyleCnt="2"/>
      <dgm:spPr/>
      <dgm:t>
        <a:bodyPr/>
        <a:lstStyle/>
        <a:p>
          <a:endParaRPr lang="fr-FR"/>
        </a:p>
      </dgm:t>
    </dgm:pt>
    <dgm:pt modelId="{09BC459E-0326-6647-8B5F-E85215BA5930}" type="pres">
      <dgm:prSet presAssocID="{2BCBE585-3823-6B47-BE31-9B2C830EAE0E}" presName="root2" presStyleCnt="0"/>
      <dgm:spPr/>
    </dgm:pt>
    <dgm:pt modelId="{B47460B3-1A95-5744-8804-BBAEC82698AB}" type="pres">
      <dgm:prSet presAssocID="{2BCBE585-3823-6B47-BE31-9B2C830EAE0E}" presName="LevelTwoTextNode" presStyleLbl="node3" presStyleIdx="1" presStyleCnt="2">
        <dgm:presLayoutVars>
          <dgm:chPref val="3"/>
        </dgm:presLayoutVars>
      </dgm:prSet>
      <dgm:spPr/>
      <dgm:t>
        <a:bodyPr/>
        <a:lstStyle/>
        <a:p>
          <a:endParaRPr lang="fr-FR"/>
        </a:p>
      </dgm:t>
    </dgm:pt>
    <dgm:pt modelId="{36CAB533-8A62-B641-A6C3-8789710D628C}" type="pres">
      <dgm:prSet presAssocID="{2BCBE585-3823-6B47-BE31-9B2C830EAE0E}" presName="level3hierChild" presStyleCnt="0"/>
      <dgm:spPr/>
    </dgm:pt>
    <dgm:pt modelId="{B6514F0A-0883-7B46-8EFF-8EFD9B5E52FC}" type="pres">
      <dgm:prSet presAssocID="{5D318C25-EF91-9D40-B70A-B716783229C9}" presName="conn2-1" presStyleLbl="parChTrans1D4" presStyleIdx="1" presStyleCnt="2"/>
      <dgm:spPr/>
      <dgm:t>
        <a:bodyPr/>
        <a:lstStyle/>
        <a:p>
          <a:endParaRPr lang="fr-FR"/>
        </a:p>
      </dgm:t>
    </dgm:pt>
    <dgm:pt modelId="{E6F8D3F5-7DA4-3F4D-B465-7DDA15D69EFA}" type="pres">
      <dgm:prSet presAssocID="{5D318C25-EF91-9D40-B70A-B716783229C9}" presName="connTx" presStyleLbl="parChTrans1D4" presStyleIdx="1" presStyleCnt="2"/>
      <dgm:spPr/>
      <dgm:t>
        <a:bodyPr/>
        <a:lstStyle/>
        <a:p>
          <a:endParaRPr lang="fr-FR"/>
        </a:p>
      </dgm:t>
    </dgm:pt>
    <dgm:pt modelId="{E7A80D93-B2DB-E14D-BB32-DD6E597AFB87}" type="pres">
      <dgm:prSet presAssocID="{E6CD284B-D73E-674F-A9C9-81B147C63DA3}" presName="root2" presStyleCnt="0"/>
      <dgm:spPr/>
    </dgm:pt>
    <dgm:pt modelId="{C082026D-133D-5143-BBD6-3DBC8B858461}" type="pres">
      <dgm:prSet presAssocID="{E6CD284B-D73E-674F-A9C9-81B147C63DA3}" presName="LevelTwoTextNode" presStyleLbl="node4" presStyleIdx="1" presStyleCnt="2" custLinFactNeighborX="2540" custLinFactNeighborY="-50844">
        <dgm:presLayoutVars>
          <dgm:chPref val="3"/>
        </dgm:presLayoutVars>
      </dgm:prSet>
      <dgm:spPr/>
      <dgm:t>
        <a:bodyPr/>
        <a:lstStyle/>
        <a:p>
          <a:endParaRPr lang="fr-FR"/>
        </a:p>
      </dgm:t>
    </dgm:pt>
    <dgm:pt modelId="{1764C5F3-F8CD-FC45-BCE9-8640FA3255C4}" type="pres">
      <dgm:prSet presAssocID="{E6CD284B-D73E-674F-A9C9-81B147C63DA3}" presName="level3hierChild" presStyleCnt="0"/>
      <dgm:spPr/>
    </dgm:pt>
  </dgm:ptLst>
  <dgm:cxnLst>
    <dgm:cxn modelId="{CAA95138-7712-4BF3-B399-6D25F23CC7D9}" type="presOf" srcId="{EA5D60B3-3ACB-CF42-AF26-7E598405020B}" destId="{1D622AA9-3713-7643-B9C0-5EB123B984F1}" srcOrd="0" destOrd="0" presId="urn:microsoft.com/office/officeart/2005/8/layout/hierarchy2"/>
    <dgm:cxn modelId="{FF8E2ED1-92D5-4C09-A9DC-F1DD0F360738}" type="presOf" srcId="{736F23DA-BFFC-7F42-BD84-D7F3502AFE96}" destId="{D409B03E-DD47-2040-A360-C444888A908D}" srcOrd="1" destOrd="0" presId="urn:microsoft.com/office/officeart/2005/8/layout/hierarchy2"/>
    <dgm:cxn modelId="{5AA777BE-04AB-4CD1-93C7-9E5967944D72}" type="presOf" srcId="{2BCBE585-3823-6B47-BE31-9B2C830EAE0E}" destId="{B47460B3-1A95-5744-8804-BBAEC82698AB}" srcOrd="0" destOrd="0" presId="urn:microsoft.com/office/officeart/2005/8/layout/hierarchy2"/>
    <dgm:cxn modelId="{97057365-6DC5-4F50-B634-843113CFBDF7}" type="presOf" srcId="{0D11EBA9-FF7C-E14C-963E-B966A1425C8B}" destId="{6871A965-DC4A-C943-9EB7-E05A1E109AEC}" srcOrd="0" destOrd="0" presId="urn:microsoft.com/office/officeart/2005/8/layout/hierarchy2"/>
    <dgm:cxn modelId="{D801E388-B492-47A5-94CB-808ACF36E2C2}" type="presOf" srcId="{736F23DA-BFFC-7F42-BD84-D7F3502AFE96}" destId="{40867F4C-078F-9A42-A942-0ABC7A6EC362}" srcOrd="0" destOrd="0" presId="urn:microsoft.com/office/officeart/2005/8/layout/hierarchy2"/>
    <dgm:cxn modelId="{16E26A76-445B-4C49-BC09-9CB3866FFAE3}" srcId="{E2FE0EB0-A5AC-6E4D-AE9B-0AE85F900421}" destId="{ADC1BDCB-2BF1-7242-9140-D49F6EFBFB44}" srcOrd="0" destOrd="0" parTransId="{DA247DFF-13BA-4C46-8A7D-31B1158A8A12}" sibTransId="{E348BB8C-9EF6-144D-8E62-8F4CF3F84391}"/>
    <dgm:cxn modelId="{981D5438-1E3B-464B-9735-3C14E7D2628D}" type="presOf" srcId="{E6CD284B-D73E-674F-A9C9-81B147C63DA3}" destId="{C082026D-133D-5143-BBD6-3DBC8B858461}" srcOrd="0" destOrd="0" presId="urn:microsoft.com/office/officeart/2005/8/layout/hierarchy2"/>
    <dgm:cxn modelId="{4B88EBF3-F4B9-4D79-B92D-21F01E3E656F}" type="presOf" srcId="{DA247DFF-13BA-4C46-8A7D-31B1158A8A12}" destId="{06344D06-B73D-8A41-B73B-4AAC39957E07}" srcOrd="1" destOrd="0" presId="urn:microsoft.com/office/officeart/2005/8/layout/hierarchy2"/>
    <dgm:cxn modelId="{2A7B2BAD-797B-4C9B-AAAB-A39CC7513E6B}" type="presOf" srcId="{B9D94FAF-7C11-CA4C-B88A-D45CDD5C23E6}" destId="{5F4AE2A7-27B2-044F-A0B2-88926CE018A7}" srcOrd="0" destOrd="0" presId="urn:microsoft.com/office/officeart/2005/8/layout/hierarchy2"/>
    <dgm:cxn modelId="{B0A7EA56-6558-9B49-9903-00E35B858D55}" srcId="{2BCBE585-3823-6B47-BE31-9B2C830EAE0E}" destId="{E6CD284B-D73E-674F-A9C9-81B147C63DA3}" srcOrd="0" destOrd="0" parTransId="{5D318C25-EF91-9D40-B70A-B716783229C9}" sibTransId="{6978FE9A-3247-EB48-BF4C-0E313DDC849B}"/>
    <dgm:cxn modelId="{5CC5602A-1AD2-A54E-BC58-F4D9D055D94F}" srcId="{EA5D60B3-3ACB-CF42-AF26-7E598405020B}" destId="{E2FE0EB0-A5AC-6E4D-AE9B-0AE85F900421}" srcOrd="0" destOrd="0" parTransId="{21016FC7-DDC8-C34E-9AEE-E538C169BEAC}" sibTransId="{171D9935-CF0B-FC46-8292-489465107553}"/>
    <dgm:cxn modelId="{7C46C0F9-F2B4-42F2-A7E0-86179F5AA613}" type="presOf" srcId="{21016FC7-DDC8-C34E-9AEE-E538C169BEAC}" destId="{28E226C5-09C9-9740-AFE8-3F1C422EC40C}" srcOrd="1" destOrd="0" presId="urn:microsoft.com/office/officeart/2005/8/layout/hierarchy2"/>
    <dgm:cxn modelId="{8E88CF01-BED1-EB42-83EF-871E8500AEC6}" srcId="{EA5D60B3-3ACB-CF42-AF26-7E598405020B}" destId="{2BCBE585-3823-6B47-BE31-9B2C830EAE0E}" srcOrd="1" destOrd="0" parTransId="{0D11EBA9-FF7C-E14C-963E-B966A1425C8B}" sibTransId="{4EC6B1F2-CCA5-464D-B0BD-402D405E6436}"/>
    <dgm:cxn modelId="{D1D1B8BA-F782-4ED7-B74D-C09A75BBA90C}" type="presOf" srcId="{ADC1BDCB-2BF1-7242-9140-D49F6EFBFB44}" destId="{7376103D-2379-A341-9D56-83B1C7753885}" srcOrd="0" destOrd="0" presId="urn:microsoft.com/office/officeart/2005/8/layout/hierarchy2"/>
    <dgm:cxn modelId="{BD7A2777-25F9-45D6-8525-3481A3682CB5}" type="presOf" srcId="{E2FE0EB0-A5AC-6E4D-AE9B-0AE85F900421}" destId="{A8C82DF2-3301-E94F-A8A9-CAE68C9AEA8F}" srcOrd="0" destOrd="0" presId="urn:microsoft.com/office/officeart/2005/8/layout/hierarchy2"/>
    <dgm:cxn modelId="{EC3603C9-B1D4-4B61-8047-0790D68C7527}" type="presOf" srcId="{5D318C25-EF91-9D40-B70A-B716783229C9}" destId="{E6F8D3F5-7DA4-3F4D-B465-7DDA15D69EFA}" srcOrd="1" destOrd="0" presId="urn:microsoft.com/office/officeart/2005/8/layout/hierarchy2"/>
    <dgm:cxn modelId="{EDE48842-B4CA-4A8D-9AB0-396E68F44F0E}" type="presOf" srcId="{21016FC7-DDC8-C34E-9AEE-E538C169BEAC}" destId="{A8F8D776-54C3-A549-AB52-A1B9899478C2}" srcOrd="0" destOrd="0" presId="urn:microsoft.com/office/officeart/2005/8/layout/hierarchy2"/>
    <dgm:cxn modelId="{EBED2F91-9F42-D741-88A8-335E83479B4F}" srcId="{C84F2C72-9240-734F-AEBC-BD9BB6BA59FC}" destId="{B9D94FAF-7C11-CA4C-B88A-D45CDD5C23E6}" srcOrd="0" destOrd="0" parTransId="{6B98081E-607E-6F40-B438-C736A4A89D80}" sibTransId="{28AE62FA-7B66-674D-B76A-54AFADDAEEB9}"/>
    <dgm:cxn modelId="{156EFB1A-A0B1-7E49-8A68-436582C17FF3}" srcId="{B9D94FAF-7C11-CA4C-B88A-D45CDD5C23E6}" destId="{EA5D60B3-3ACB-CF42-AF26-7E598405020B}" srcOrd="0" destOrd="0" parTransId="{736F23DA-BFFC-7F42-BD84-D7F3502AFE96}" sibTransId="{02C976CD-78A2-114D-857A-FBAFD6DEEA68}"/>
    <dgm:cxn modelId="{E13EB60E-EE8C-43F1-9466-4254F9A9073A}" type="presOf" srcId="{C84F2C72-9240-734F-AEBC-BD9BB6BA59FC}" destId="{D057FE3C-7D4A-4243-BBEE-9C88CBB444E1}" srcOrd="0" destOrd="0" presId="urn:microsoft.com/office/officeart/2005/8/layout/hierarchy2"/>
    <dgm:cxn modelId="{F780FC02-E47B-4839-A6DA-A8293A5908E9}" type="presOf" srcId="{DA247DFF-13BA-4C46-8A7D-31B1158A8A12}" destId="{9894077D-447C-B142-A9F6-DD234C47923D}" srcOrd="0" destOrd="0" presId="urn:microsoft.com/office/officeart/2005/8/layout/hierarchy2"/>
    <dgm:cxn modelId="{AB2B5BB4-FF23-4EEC-AC3A-8A070EE3B9F6}" type="presOf" srcId="{0D11EBA9-FF7C-E14C-963E-B966A1425C8B}" destId="{63C152A1-F0CB-A442-B2EF-7E0AFAF68A0C}" srcOrd="1" destOrd="0" presId="urn:microsoft.com/office/officeart/2005/8/layout/hierarchy2"/>
    <dgm:cxn modelId="{B5929844-EBAC-4868-907A-B38B2DA800AA}" type="presOf" srcId="{5D318C25-EF91-9D40-B70A-B716783229C9}" destId="{B6514F0A-0883-7B46-8EFF-8EFD9B5E52FC}" srcOrd="0" destOrd="0" presId="urn:microsoft.com/office/officeart/2005/8/layout/hierarchy2"/>
    <dgm:cxn modelId="{5A87DEC1-FE82-43EF-A59F-57A659FC3233}" type="presParOf" srcId="{D057FE3C-7D4A-4243-BBEE-9C88CBB444E1}" destId="{285F6250-52F8-A547-8A75-9F4508241C78}" srcOrd="0" destOrd="0" presId="urn:microsoft.com/office/officeart/2005/8/layout/hierarchy2"/>
    <dgm:cxn modelId="{A5740164-A9D7-490A-A76B-051AACF2EED7}" type="presParOf" srcId="{285F6250-52F8-A547-8A75-9F4508241C78}" destId="{5F4AE2A7-27B2-044F-A0B2-88926CE018A7}" srcOrd="0" destOrd="0" presId="urn:microsoft.com/office/officeart/2005/8/layout/hierarchy2"/>
    <dgm:cxn modelId="{2A6B8F1F-1041-4DED-AC5B-13E9E8E78239}" type="presParOf" srcId="{285F6250-52F8-A547-8A75-9F4508241C78}" destId="{81C7ADE7-2620-1042-B1CF-51B377E38F7E}" srcOrd="1" destOrd="0" presId="urn:microsoft.com/office/officeart/2005/8/layout/hierarchy2"/>
    <dgm:cxn modelId="{16EA0BB6-4BB5-4094-93BA-7388C28DB326}" type="presParOf" srcId="{81C7ADE7-2620-1042-B1CF-51B377E38F7E}" destId="{40867F4C-078F-9A42-A942-0ABC7A6EC362}" srcOrd="0" destOrd="0" presId="urn:microsoft.com/office/officeart/2005/8/layout/hierarchy2"/>
    <dgm:cxn modelId="{DED45622-C230-403E-89A4-9D7E72CC2C58}" type="presParOf" srcId="{40867F4C-078F-9A42-A942-0ABC7A6EC362}" destId="{D409B03E-DD47-2040-A360-C444888A908D}" srcOrd="0" destOrd="0" presId="urn:microsoft.com/office/officeart/2005/8/layout/hierarchy2"/>
    <dgm:cxn modelId="{367941CE-9FCC-4652-87FD-FF8BA0E9A48A}" type="presParOf" srcId="{81C7ADE7-2620-1042-B1CF-51B377E38F7E}" destId="{77660067-233C-2A4E-95A7-1469C479E20B}" srcOrd="1" destOrd="0" presId="urn:microsoft.com/office/officeart/2005/8/layout/hierarchy2"/>
    <dgm:cxn modelId="{73EF85E9-6E30-4484-85CE-9D6FBD1BA3E5}" type="presParOf" srcId="{77660067-233C-2A4E-95A7-1469C479E20B}" destId="{1D622AA9-3713-7643-B9C0-5EB123B984F1}" srcOrd="0" destOrd="0" presId="urn:microsoft.com/office/officeart/2005/8/layout/hierarchy2"/>
    <dgm:cxn modelId="{3F35B7EA-74DD-405D-B5D1-80353ECE2760}" type="presParOf" srcId="{77660067-233C-2A4E-95A7-1469C479E20B}" destId="{5A6A27ED-B61B-0F4E-B751-35072EE93624}" srcOrd="1" destOrd="0" presId="urn:microsoft.com/office/officeart/2005/8/layout/hierarchy2"/>
    <dgm:cxn modelId="{CA9D689B-36F7-450B-9617-F8FFAAED7691}" type="presParOf" srcId="{5A6A27ED-B61B-0F4E-B751-35072EE93624}" destId="{A8F8D776-54C3-A549-AB52-A1B9899478C2}" srcOrd="0" destOrd="0" presId="urn:microsoft.com/office/officeart/2005/8/layout/hierarchy2"/>
    <dgm:cxn modelId="{57634FA1-7377-4743-9C38-0D49FDBACECD}" type="presParOf" srcId="{A8F8D776-54C3-A549-AB52-A1B9899478C2}" destId="{28E226C5-09C9-9740-AFE8-3F1C422EC40C}" srcOrd="0" destOrd="0" presId="urn:microsoft.com/office/officeart/2005/8/layout/hierarchy2"/>
    <dgm:cxn modelId="{ED2EE65F-9C03-43F2-9141-3FA77FC06734}" type="presParOf" srcId="{5A6A27ED-B61B-0F4E-B751-35072EE93624}" destId="{19A53AA0-3CD5-8842-A5AF-A2FE0FE7EDB0}" srcOrd="1" destOrd="0" presId="urn:microsoft.com/office/officeart/2005/8/layout/hierarchy2"/>
    <dgm:cxn modelId="{47F9B8D1-17C7-4168-B53D-15E10583F0A7}" type="presParOf" srcId="{19A53AA0-3CD5-8842-A5AF-A2FE0FE7EDB0}" destId="{A8C82DF2-3301-E94F-A8A9-CAE68C9AEA8F}" srcOrd="0" destOrd="0" presId="urn:microsoft.com/office/officeart/2005/8/layout/hierarchy2"/>
    <dgm:cxn modelId="{F538837C-C1DF-46BE-B284-A6A916F610C4}" type="presParOf" srcId="{19A53AA0-3CD5-8842-A5AF-A2FE0FE7EDB0}" destId="{A163F19C-D46A-934C-A11B-BA4A1F476452}" srcOrd="1" destOrd="0" presId="urn:microsoft.com/office/officeart/2005/8/layout/hierarchy2"/>
    <dgm:cxn modelId="{4F848CF2-3A43-4ADE-842B-347486873884}" type="presParOf" srcId="{A163F19C-D46A-934C-A11B-BA4A1F476452}" destId="{9894077D-447C-B142-A9F6-DD234C47923D}" srcOrd="0" destOrd="0" presId="urn:microsoft.com/office/officeart/2005/8/layout/hierarchy2"/>
    <dgm:cxn modelId="{6DF566C2-78F9-4F47-AF46-84E3325A3877}" type="presParOf" srcId="{9894077D-447C-B142-A9F6-DD234C47923D}" destId="{06344D06-B73D-8A41-B73B-4AAC39957E07}" srcOrd="0" destOrd="0" presId="urn:microsoft.com/office/officeart/2005/8/layout/hierarchy2"/>
    <dgm:cxn modelId="{F5716431-B9F3-4CE5-ADA3-D3D450F9814F}" type="presParOf" srcId="{A163F19C-D46A-934C-A11B-BA4A1F476452}" destId="{5D6888CC-5350-E74F-B1D1-DB02287B3AC0}" srcOrd="1" destOrd="0" presId="urn:microsoft.com/office/officeart/2005/8/layout/hierarchy2"/>
    <dgm:cxn modelId="{54706DC0-E0C0-41C9-A5CA-DB0E38B54B0E}" type="presParOf" srcId="{5D6888CC-5350-E74F-B1D1-DB02287B3AC0}" destId="{7376103D-2379-A341-9D56-83B1C7753885}" srcOrd="0" destOrd="0" presId="urn:microsoft.com/office/officeart/2005/8/layout/hierarchy2"/>
    <dgm:cxn modelId="{CAF36201-B22E-430F-AB87-C23F0C6A40B0}" type="presParOf" srcId="{5D6888CC-5350-E74F-B1D1-DB02287B3AC0}" destId="{0CE7860A-EBB1-AB4B-8220-C2CECD55B25F}" srcOrd="1" destOrd="0" presId="urn:microsoft.com/office/officeart/2005/8/layout/hierarchy2"/>
    <dgm:cxn modelId="{1F0ABCB2-5913-447D-8943-04E0D397782C}" type="presParOf" srcId="{5A6A27ED-B61B-0F4E-B751-35072EE93624}" destId="{6871A965-DC4A-C943-9EB7-E05A1E109AEC}" srcOrd="2" destOrd="0" presId="urn:microsoft.com/office/officeart/2005/8/layout/hierarchy2"/>
    <dgm:cxn modelId="{BF9AE255-36E3-4F36-8149-A769FBACD29C}" type="presParOf" srcId="{6871A965-DC4A-C943-9EB7-E05A1E109AEC}" destId="{63C152A1-F0CB-A442-B2EF-7E0AFAF68A0C}" srcOrd="0" destOrd="0" presId="urn:microsoft.com/office/officeart/2005/8/layout/hierarchy2"/>
    <dgm:cxn modelId="{8BCE211B-ED8B-4EE9-8364-6907F00461FC}" type="presParOf" srcId="{5A6A27ED-B61B-0F4E-B751-35072EE93624}" destId="{09BC459E-0326-6647-8B5F-E85215BA5930}" srcOrd="3" destOrd="0" presId="urn:microsoft.com/office/officeart/2005/8/layout/hierarchy2"/>
    <dgm:cxn modelId="{C123580B-2A8A-45F5-961B-CD05684EA131}" type="presParOf" srcId="{09BC459E-0326-6647-8B5F-E85215BA5930}" destId="{B47460B3-1A95-5744-8804-BBAEC82698AB}" srcOrd="0" destOrd="0" presId="urn:microsoft.com/office/officeart/2005/8/layout/hierarchy2"/>
    <dgm:cxn modelId="{ECAF6C00-5DE9-4DFF-B4A2-944C848C13A6}" type="presParOf" srcId="{09BC459E-0326-6647-8B5F-E85215BA5930}" destId="{36CAB533-8A62-B641-A6C3-8789710D628C}" srcOrd="1" destOrd="0" presId="urn:microsoft.com/office/officeart/2005/8/layout/hierarchy2"/>
    <dgm:cxn modelId="{7627079E-85EA-4600-BE5C-E0791659FF90}" type="presParOf" srcId="{36CAB533-8A62-B641-A6C3-8789710D628C}" destId="{B6514F0A-0883-7B46-8EFF-8EFD9B5E52FC}" srcOrd="0" destOrd="0" presId="urn:microsoft.com/office/officeart/2005/8/layout/hierarchy2"/>
    <dgm:cxn modelId="{508E1D8D-6119-443F-9C5B-F997081A1D6D}" type="presParOf" srcId="{B6514F0A-0883-7B46-8EFF-8EFD9B5E52FC}" destId="{E6F8D3F5-7DA4-3F4D-B465-7DDA15D69EFA}" srcOrd="0" destOrd="0" presId="urn:microsoft.com/office/officeart/2005/8/layout/hierarchy2"/>
    <dgm:cxn modelId="{9857C878-E68F-437A-AF58-E9B141E43AD1}" type="presParOf" srcId="{36CAB533-8A62-B641-A6C3-8789710D628C}" destId="{E7A80D93-B2DB-E14D-BB32-DD6E597AFB87}" srcOrd="1" destOrd="0" presId="urn:microsoft.com/office/officeart/2005/8/layout/hierarchy2"/>
    <dgm:cxn modelId="{DA90A7A9-E2F9-4085-A44E-0EEB09DB8E71}" type="presParOf" srcId="{E7A80D93-B2DB-E14D-BB32-DD6E597AFB87}" destId="{C082026D-133D-5143-BBD6-3DBC8B858461}" srcOrd="0" destOrd="0" presId="urn:microsoft.com/office/officeart/2005/8/layout/hierarchy2"/>
    <dgm:cxn modelId="{FDE98808-1910-494C-8345-A8A26744ABD6}" type="presParOf" srcId="{E7A80D93-B2DB-E14D-BB32-DD6E597AFB87}" destId="{1764C5F3-F8CD-FC45-BCE9-8640FA3255C4}"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4AE2A7-27B2-044F-A0B2-88926CE018A7}">
      <dsp:nvSpPr>
        <dsp:cNvPr id="0" name=""/>
        <dsp:cNvSpPr/>
      </dsp:nvSpPr>
      <dsp:spPr>
        <a:xfrm>
          <a:off x="796" y="502433"/>
          <a:ext cx="1277753" cy="6388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Demande globale faible</a:t>
          </a:r>
        </a:p>
      </dsp:txBody>
      <dsp:txXfrm>
        <a:off x="796" y="502433"/>
        <a:ext cx="1277753" cy="638876"/>
      </dsp:txXfrm>
    </dsp:sp>
    <dsp:sp modelId="{40867F4C-078F-9A42-A942-0ABC7A6EC362}">
      <dsp:nvSpPr>
        <dsp:cNvPr id="0" name=""/>
        <dsp:cNvSpPr/>
      </dsp:nvSpPr>
      <dsp:spPr>
        <a:xfrm>
          <a:off x="1278549" y="786891"/>
          <a:ext cx="511101" cy="69960"/>
        </a:xfrm>
        <a:custGeom>
          <a:avLst/>
          <a:gdLst/>
          <a:ahLst/>
          <a:cxnLst/>
          <a:rect l="0" t="0" r="0" b="0"/>
          <a:pathLst>
            <a:path>
              <a:moveTo>
                <a:pt x="0" y="34980"/>
              </a:moveTo>
              <a:lnTo>
                <a:pt x="511101" y="34980"/>
              </a:lnTo>
            </a:path>
          </a:pathLst>
        </a:custGeom>
        <a:noFill/>
        <a:ln w="25400" cap="flat" cmpd="sng" algn="ctr">
          <a:solidFill>
            <a:schemeClr val="tx1"/>
          </a:solidFill>
          <a:prstDash val="solid"/>
          <a:headEnd type="none"/>
          <a:tailEnd type="arrow"/>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1521322" y="809093"/>
        <a:ext cx="25555" cy="25555"/>
      </dsp:txXfrm>
    </dsp:sp>
    <dsp:sp modelId="{1D622AA9-3713-7643-B9C0-5EB123B984F1}">
      <dsp:nvSpPr>
        <dsp:cNvPr id="0" name=""/>
        <dsp:cNvSpPr/>
      </dsp:nvSpPr>
      <dsp:spPr>
        <a:xfrm>
          <a:off x="1789650" y="502433"/>
          <a:ext cx="1277753" cy="6388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fr-FR" sz="3900" kern="1200"/>
            <a:t> </a:t>
          </a:r>
        </a:p>
      </dsp:txBody>
      <dsp:txXfrm>
        <a:off x="1789650" y="502433"/>
        <a:ext cx="1277753" cy="638876"/>
      </dsp:txXfrm>
    </dsp:sp>
    <dsp:sp modelId="{A8F8D776-54C3-A549-AB52-A1B9899478C2}">
      <dsp:nvSpPr>
        <dsp:cNvPr id="0" name=""/>
        <dsp:cNvSpPr/>
      </dsp:nvSpPr>
      <dsp:spPr>
        <a:xfrm rot="19457599">
          <a:off x="3008243" y="603213"/>
          <a:ext cx="629423" cy="69960"/>
        </a:xfrm>
        <a:custGeom>
          <a:avLst/>
          <a:gdLst/>
          <a:ahLst/>
          <a:cxnLst/>
          <a:rect l="0" t="0" r="0" b="0"/>
          <a:pathLst>
            <a:path>
              <a:moveTo>
                <a:pt x="0" y="34980"/>
              </a:moveTo>
              <a:lnTo>
                <a:pt x="629423" y="34980"/>
              </a:lnTo>
            </a:path>
          </a:pathLst>
        </a:custGeom>
        <a:noFill/>
        <a:ln w="25400" cap="flat" cmpd="sng" algn="ctr">
          <a:solidFill>
            <a:schemeClr val="tx1"/>
          </a:solidFill>
          <a:prstDash val="solid"/>
          <a:headEnd type="none"/>
          <a:tailEnd type="arrow"/>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457599">
        <a:off x="3307219" y="622458"/>
        <a:ext cx="31471" cy="31471"/>
      </dsp:txXfrm>
    </dsp:sp>
    <dsp:sp modelId="{A8C82DF2-3301-E94F-A8A9-CAE68C9AEA8F}">
      <dsp:nvSpPr>
        <dsp:cNvPr id="0" name=""/>
        <dsp:cNvSpPr/>
      </dsp:nvSpPr>
      <dsp:spPr>
        <a:xfrm>
          <a:off x="3578505" y="135079"/>
          <a:ext cx="1277753" cy="6388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fr-FR" sz="3900" kern="1200"/>
            <a:t> </a:t>
          </a:r>
        </a:p>
      </dsp:txBody>
      <dsp:txXfrm>
        <a:off x="3578505" y="135079"/>
        <a:ext cx="1277753" cy="638876"/>
      </dsp:txXfrm>
    </dsp:sp>
    <dsp:sp modelId="{9894077D-447C-B142-A9F6-DD234C47923D}">
      <dsp:nvSpPr>
        <dsp:cNvPr id="0" name=""/>
        <dsp:cNvSpPr/>
      </dsp:nvSpPr>
      <dsp:spPr>
        <a:xfrm rot="2321061">
          <a:off x="4784321" y="624475"/>
          <a:ext cx="655773" cy="69960"/>
        </a:xfrm>
        <a:custGeom>
          <a:avLst/>
          <a:gdLst/>
          <a:ahLst/>
          <a:cxnLst/>
          <a:rect l="0" t="0" r="0" b="0"/>
          <a:pathLst>
            <a:path>
              <a:moveTo>
                <a:pt x="0" y="34980"/>
              </a:moveTo>
              <a:lnTo>
                <a:pt x="655773" y="34980"/>
              </a:lnTo>
            </a:path>
          </a:pathLst>
        </a:custGeom>
        <a:noFill/>
        <a:ln w="25400" cap="flat" cmpd="sng" algn="ctr">
          <a:solidFill>
            <a:schemeClr val="tx1"/>
          </a:solidFill>
          <a:prstDash val="solid"/>
          <a:headEnd type="none"/>
          <a:tailEnd type="arrow"/>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2321061">
        <a:off x="5095813" y="643061"/>
        <a:ext cx="32788" cy="32788"/>
      </dsp:txXfrm>
    </dsp:sp>
    <dsp:sp modelId="{7376103D-2379-A341-9D56-83B1C7753885}">
      <dsp:nvSpPr>
        <dsp:cNvPr id="0" name=""/>
        <dsp:cNvSpPr/>
      </dsp:nvSpPr>
      <dsp:spPr>
        <a:xfrm>
          <a:off x="5368156" y="544956"/>
          <a:ext cx="1277753" cy="6388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fr-FR" sz="3400" kern="1200"/>
        </a:p>
      </dsp:txBody>
      <dsp:txXfrm>
        <a:off x="5368156" y="544956"/>
        <a:ext cx="1277753" cy="638876"/>
      </dsp:txXfrm>
    </dsp:sp>
    <dsp:sp modelId="{6871A965-DC4A-C943-9EB7-E05A1E109AEC}">
      <dsp:nvSpPr>
        <dsp:cNvPr id="0" name=""/>
        <dsp:cNvSpPr/>
      </dsp:nvSpPr>
      <dsp:spPr>
        <a:xfrm rot="2142401">
          <a:off x="3008243" y="970568"/>
          <a:ext cx="629423" cy="69960"/>
        </a:xfrm>
        <a:custGeom>
          <a:avLst/>
          <a:gdLst/>
          <a:ahLst/>
          <a:cxnLst/>
          <a:rect l="0" t="0" r="0" b="0"/>
          <a:pathLst>
            <a:path>
              <a:moveTo>
                <a:pt x="0" y="34980"/>
              </a:moveTo>
              <a:lnTo>
                <a:pt x="629423" y="34980"/>
              </a:lnTo>
            </a:path>
          </a:pathLst>
        </a:custGeom>
        <a:noFill/>
        <a:ln w="25400" cap="flat" cmpd="sng" algn="ctr">
          <a:solidFill>
            <a:schemeClr val="tx1"/>
          </a:solidFill>
          <a:prstDash val="solid"/>
          <a:headEnd type="none"/>
          <a:tailEnd type="arrow"/>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2142401">
        <a:off x="3307219" y="989812"/>
        <a:ext cx="31471" cy="31471"/>
      </dsp:txXfrm>
    </dsp:sp>
    <dsp:sp modelId="{B47460B3-1A95-5744-8804-BBAEC82698AB}">
      <dsp:nvSpPr>
        <dsp:cNvPr id="0" name=""/>
        <dsp:cNvSpPr/>
      </dsp:nvSpPr>
      <dsp:spPr>
        <a:xfrm>
          <a:off x="3578505" y="869787"/>
          <a:ext cx="1277753" cy="6388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fr-FR" sz="3900" kern="1200"/>
            <a:t> </a:t>
          </a:r>
        </a:p>
      </dsp:txBody>
      <dsp:txXfrm>
        <a:off x="3578505" y="869787"/>
        <a:ext cx="1277753" cy="638876"/>
      </dsp:txXfrm>
    </dsp:sp>
    <dsp:sp modelId="{B6514F0A-0883-7B46-8EFF-8EFD9B5E52FC}">
      <dsp:nvSpPr>
        <dsp:cNvPr id="0" name=""/>
        <dsp:cNvSpPr/>
      </dsp:nvSpPr>
      <dsp:spPr>
        <a:xfrm rot="19656142">
          <a:off x="4809076" y="991829"/>
          <a:ext cx="606262" cy="69960"/>
        </a:xfrm>
        <a:custGeom>
          <a:avLst/>
          <a:gdLst/>
          <a:ahLst/>
          <a:cxnLst/>
          <a:rect l="0" t="0" r="0" b="0"/>
          <a:pathLst>
            <a:path>
              <a:moveTo>
                <a:pt x="0" y="34980"/>
              </a:moveTo>
              <a:lnTo>
                <a:pt x="606262" y="34980"/>
              </a:lnTo>
            </a:path>
          </a:pathLst>
        </a:custGeom>
        <a:noFill/>
        <a:ln w="25400" cap="flat" cmpd="sng" algn="ctr">
          <a:solidFill>
            <a:schemeClr val="tx1"/>
          </a:solidFill>
          <a:prstDash val="solid"/>
          <a:headEnd type="none"/>
          <a:tailEnd type="arrow"/>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656142">
        <a:off x="5097051" y="1011653"/>
        <a:ext cx="30313" cy="30313"/>
      </dsp:txXfrm>
    </dsp:sp>
    <dsp:sp modelId="{C082026D-133D-5143-BBD6-3DBC8B858461}">
      <dsp:nvSpPr>
        <dsp:cNvPr id="0" name=""/>
        <dsp:cNvSpPr/>
      </dsp:nvSpPr>
      <dsp:spPr>
        <a:xfrm>
          <a:off x="5368156" y="544956"/>
          <a:ext cx="1277753" cy="638876"/>
        </a:xfrm>
        <a:prstGeom prst="roundRect">
          <a:avLst>
            <a:gd name="adj" fmla="val 10000"/>
          </a:avLst>
        </a:prstGeom>
        <a:solidFill>
          <a:schemeClr val="bg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fr-FR" sz="3900" kern="1200"/>
            <a:t>                                                        </a:t>
          </a:r>
        </a:p>
      </dsp:txBody>
      <dsp:txXfrm>
        <a:off x="5368156" y="544956"/>
        <a:ext cx="1277753" cy="6388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B09C-6266-4920-8923-195FDACD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2016-04-10T17:16:00Z</cp:lastPrinted>
  <dcterms:created xsi:type="dcterms:W3CDTF">2016-04-12T06:26:00Z</dcterms:created>
  <dcterms:modified xsi:type="dcterms:W3CDTF">2016-04-12T06:26:00Z</dcterms:modified>
</cp:coreProperties>
</file>