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E2565" w:rsidRPr="00287998" w:rsidTr="00A24AA7">
        <w:tc>
          <w:tcPr>
            <w:tcW w:w="10606" w:type="dxa"/>
          </w:tcPr>
          <w:p w:rsidR="006E2565" w:rsidRPr="006E2565" w:rsidRDefault="005B104E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lutter contre le chômage</w:t>
            </w:r>
            <w:r w:rsidR="006E2565" w:rsidRPr="006E2565">
              <w:rPr>
                <w:sz w:val="36"/>
                <w:szCs w:val="36"/>
              </w:rPr>
              <w:t xml:space="preserve"> ?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--</w:t>
            </w:r>
          </w:p>
          <w:p w:rsidR="006E2565" w:rsidRPr="006E2565" w:rsidRDefault="00115EFC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sources de chômage structurel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--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Questionnaire sur la vidéo</w:t>
            </w:r>
          </w:p>
        </w:tc>
      </w:tr>
    </w:tbl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15EFC" w:rsidRDefault="00115EFC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Donnez des exemples d’institutions sur le marché du travail.</w:t>
      </w:r>
    </w:p>
    <w:p w:rsidR="006E2565" w:rsidRPr="006E2565" w:rsidRDefault="00115EFC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Expliquez les effets négatifs</w:t>
      </w:r>
      <w:r w:rsidR="00125A55">
        <w:rPr>
          <w:rFonts w:ascii="Calibri Light" w:hAnsi="Calibri Light" w:cs="Calibri Light"/>
          <w:sz w:val="32"/>
          <w:szCs w:val="32"/>
        </w:rPr>
        <w:t xml:space="preserve"> et positifs</w:t>
      </w:r>
      <w:r>
        <w:rPr>
          <w:rFonts w:ascii="Calibri Light" w:hAnsi="Calibri Light" w:cs="Calibri Light"/>
          <w:sz w:val="32"/>
          <w:szCs w:val="32"/>
        </w:rPr>
        <w:t xml:space="preserve"> du salaire minimum sur le chômage.</w:t>
      </w:r>
    </w:p>
    <w:p w:rsidR="006E2565" w:rsidRPr="006E2565" w:rsidRDefault="00115EFC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Pourquoi les règles de protection de l’emploi créeraient-elles du chômage ?</w:t>
      </w:r>
    </w:p>
    <w:p w:rsidR="00115EFC" w:rsidRPr="006E2565" w:rsidRDefault="00115EFC" w:rsidP="00115EFC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Quels peuvent être néanmoins les effets positifs de ces règles de protection de l’emploi sur le chômage ?</w:t>
      </w:r>
    </w:p>
    <w:p w:rsidR="006E2565" w:rsidRPr="006E2565" w:rsidRDefault="00115EFC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Qu’est-ce que l’appariement sur le marché du travail</w:t>
      </w:r>
      <w:r w:rsidR="00615BD2">
        <w:rPr>
          <w:rFonts w:ascii="Calibri Light" w:hAnsi="Calibri Light" w:cs="Calibri Light"/>
          <w:sz w:val="32"/>
          <w:szCs w:val="32"/>
        </w:rPr>
        <w:t> ?</w:t>
      </w:r>
    </w:p>
    <w:p w:rsidR="000778D2" w:rsidRPr="006E2565" w:rsidRDefault="000778D2" w:rsidP="000778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Quels sont les deux types de problèmes d’appariement rencontrés sur le marché du travail</w:t>
      </w:r>
      <w:r w:rsidRPr="006E2565">
        <w:rPr>
          <w:rFonts w:ascii="Calibri Light" w:hAnsi="Calibri Light" w:cs="Calibri Light"/>
          <w:sz w:val="32"/>
          <w:szCs w:val="32"/>
        </w:rPr>
        <w:t> ?</w:t>
      </w:r>
    </w:p>
    <w:p w:rsidR="000778D2" w:rsidRDefault="000778D2" w:rsidP="000778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Pourquoi l’information est-elle imparfaite sur le marché du travail ?</w:t>
      </w:r>
    </w:p>
    <w:p w:rsidR="000778D2" w:rsidRDefault="000778D2" w:rsidP="000778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Pourquoi cela est-il source de chômage et de quel type de chômage s’agit-il ?</w:t>
      </w:r>
    </w:p>
    <w:p w:rsidR="000778D2" w:rsidRDefault="000778D2" w:rsidP="000778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Qu’est-ce que l’asymétrie d’information ex-ante et quelle est sa conséquence pour l’employeur ?</w:t>
      </w:r>
    </w:p>
    <w:p w:rsidR="000778D2" w:rsidRDefault="000778D2" w:rsidP="000778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Pourquoi l’asymétrie d’information ex-ante est-elle source de chômage ?</w:t>
      </w:r>
    </w:p>
    <w:p w:rsidR="000778D2" w:rsidRDefault="000778D2" w:rsidP="001B2697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0778D2">
        <w:rPr>
          <w:rFonts w:ascii="Calibri Light" w:hAnsi="Calibri Light" w:cs="Calibri Light"/>
          <w:sz w:val="32"/>
          <w:szCs w:val="32"/>
        </w:rPr>
        <w:t>Qu’est-ce que l’asymétrie d’information ex-post ?</w:t>
      </w:r>
    </w:p>
    <w:p w:rsidR="000778D2" w:rsidRPr="000778D2" w:rsidRDefault="000778D2" w:rsidP="001B2697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0778D2">
        <w:rPr>
          <w:rFonts w:ascii="Calibri Light" w:hAnsi="Calibri Light" w:cs="Calibri Light"/>
          <w:sz w:val="32"/>
          <w:szCs w:val="32"/>
        </w:rPr>
        <w:lastRenderedPageBreak/>
        <w:t>Quelle est la solution pour éviter le phénomène de passager clandestin ?</w:t>
      </w:r>
    </w:p>
    <w:p w:rsidR="006E2565" w:rsidRPr="000778D2" w:rsidRDefault="006E2565" w:rsidP="000778D2">
      <w:pPr>
        <w:spacing w:line="360" w:lineRule="auto"/>
        <w:ind w:left="360"/>
        <w:rPr>
          <w:rFonts w:ascii="Calibri Light" w:hAnsi="Calibri Light" w:cs="Calibri Light"/>
          <w:sz w:val="32"/>
          <w:szCs w:val="32"/>
        </w:rPr>
      </w:pPr>
    </w:p>
    <w:sectPr w:rsidR="006E2565" w:rsidRPr="000778D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65"/>
    <w:rsid w:val="00060975"/>
    <w:rsid w:val="000778D2"/>
    <w:rsid w:val="00115EFC"/>
    <w:rsid w:val="00125A55"/>
    <w:rsid w:val="005B104E"/>
    <w:rsid w:val="00615BD2"/>
    <w:rsid w:val="006E2565"/>
    <w:rsid w:val="00833FA2"/>
    <w:rsid w:val="008E41DD"/>
    <w:rsid w:val="00CC6D6D"/>
    <w:rsid w:val="00E2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5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E2565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2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56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2022-06-17T06:12:00Z</dcterms:created>
  <dcterms:modified xsi:type="dcterms:W3CDTF">2022-06-17T06:12:00Z</dcterms:modified>
</cp:coreProperties>
</file>