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228" w:rsidRPr="00E66119" w:rsidRDefault="00F97228" w:rsidP="00F97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Partie 3 : Les politiques environnementales</w:t>
      </w:r>
    </w:p>
    <w:p w:rsidR="00F97228" w:rsidRDefault="00F97228" w:rsidP="00F97228">
      <w:pPr>
        <w:jc w:val="both"/>
      </w:pPr>
    </w:p>
    <w:p w:rsidR="00F97228" w:rsidRPr="00EE7389" w:rsidRDefault="00F97228" w:rsidP="00F97228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EE7389">
        <w:rPr>
          <w:b/>
          <w:u w:val="single"/>
        </w:rPr>
        <w:t>La nécessité de l’intervention publique</w:t>
      </w:r>
    </w:p>
    <w:p w:rsidR="00F97228" w:rsidRDefault="00F97228" w:rsidP="00F97228">
      <w:pPr>
        <w:jc w:val="both"/>
      </w:pPr>
    </w:p>
    <w:p w:rsidR="00F97228" w:rsidRDefault="00F97228" w:rsidP="00F97228">
      <w:pPr>
        <w:jc w:val="both"/>
      </w:pPr>
      <w:r>
        <w:t>La puissance publique intervient car le marché est ……………………</w:t>
      </w:r>
    </w:p>
    <w:p w:rsidR="00F97228" w:rsidRDefault="00F97228" w:rsidP="00F97228">
      <w:pPr>
        <w:jc w:val="both"/>
      </w:pPr>
    </w:p>
    <w:tbl>
      <w:tblPr>
        <w:tblStyle w:val="Grilledutableau"/>
        <w:tblW w:w="0" w:type="auto"/>
        <w:tblLook w:val="04A0"/>
      </w:tblPr>
      <w:tblGrid>
        <w:gridCol w:w="1809"/>
        <w:gridCol w:w="4395"/>
        <w:gridCol w:w="4396"/>
      </w:tblGrid>
      <w:tr w:rsidR="00F97228" w:rsidTr="00F74325">
        <w:tc>
          <w:tcPr>
            <w:tcW w:w="1809" w:type="dxa"/>
            <w:vAlign w:val="center"/>
          </w:tcPr>
          <w:p w:rsidR="00F97228" w:rsidRDefault="00F97228" w:rsidP="00F74325">
            <w:pPr>
              <w:jc w:val="center"/>
            </w:pPr>
          </w:p>
        </w:tc>
        <w:tc>
          <w:tcPr>
            <w:tcW w:w="4395" w:type="dxa"/>
            <w:vAlign w:val="center"/>
          </w:tcPr>
          <w:p w:rsidR="00F97228" w:rsidRPr="00565ED4" w:rsidRDefault="00F97228" w:rsidP="00F74325">
            <w:pPr>
              <w:jc w:val="center"/>
              <w:rPr>
                <w:b/>
              </w:rPr>
            </w:pPr>
            <w:r w:rsidRPr="00565ED4">
              <w:rPr>
                <w:b/>
              </w:rPr>
              <w:t>Les biens communs</w:t>
            </w:r>
          </w:p>
        </w:tc>
        <w:tc>
          <w:tcPr>
            <w:tcW w:w="4396" w:type="dxa"/>
            <w:vAlign w:val="center"/>
          </w:tcPr>
          <w:p w:rsidR="00F97228" w:rsidRPr="00565ED4" w:rsidRDefault="00F97228" w:rsidP="00F74325">
            <w:pPr>
              <w:jc w:val="center"/>
              <w:rPr>
                <w:b/>
              </w:rPr>
            </w:pPr>
            <w:r w:rsidRPr="00565ED4">
              <w:rPr>
                <w:b/>
              </w:rPr>
              <w:t>Les externalités négatives</w:t>
            </w:r>
          </w:p>
        </w:tc>
      </w:tr>
      <w:tr w:rsidR="00F97228" w:rsidTr="00F74325">
        <w:tc>
          <w:tcPr>
            <w:tcW w:w="1809" w:type="dxa"/>
            <w:vAlign w:val="center"/>
          </w:tcPr>
          <w:p w:rsidR="00F97228" w:rsidRDefault="00F97228" w:rsidP="00F74325">
            <w:pPr>
              <w:jc w:val="center"/>
            </w:pPr>
            <w:r>
              <w:t>Définition</w:t>
            </w:r>
          </w:p>
        </w:tc>
        <w:tc>
          <w:tcPr>
            <w:tcW w:w="4395" w:type="dxa"/>
            <w:vAlign w:val="center"/>
          </w:tcPr>
          <w:p w:rsidR="00F97228" w:rsidRDefault="00F97228" w:rsidP="00F74325">
            <w:r>
              <w:t xml:space="preserve">Non </w:t>
            </w:r>
            <w:proofErr w:type="spellStart"/>
            <w:r>
              <w:t>excluables</w:t>
            </w:r>
            <w:proofErr w:type="spellEnd"/>
            <w:r>
              <w:t xml:space="preserve"> =</w:t>
            </w:r>
          </w:p>
          <w:p w:rsidR="00F97228" w:rsidRDefault="00F97228" w:rsidP="00F74325"/>
          <w:p w:rsidR="00F97228" w:rsidRDefault="00F97228" w:rsidP="00F74325"/>
          <w:p w:rsidR="00F97228" w:rsidRDefault="00F97228" w:rsidP="00F74325">
            <w:r>
              <w:t>R</w:t>
            </w:r>
            <w:bookmarkStart w:id="0" w:name="_GoBack"/>
            <w:bookmarkEnd w:id="0"/>
            <w:r>
              <w:t>ivaux =</w:t>
            </w:r>
          </w:p>
          <w:p w:rsidR="00F97228" w:rsidRDefault="00F97228" w:rsidP="00F74325"/>
          <w:p w:rsidR="00F97228" w:rsidRDefault="00F97228" w:rsidP="00F74325"/>
        </w:tc>
        <w:tc>
          <w:tcPr>
            <w:tcW w:w="4396" w:type="dxa"/>
            <w:vAlign w:val="center"/>
          </w:tcPr>
          <w:p w:rsidR="00F97228" w:rsidRDefault="00F97228" w:rsidP="00F74325">
            <w:pPr>
              <w:jc w:val="center"/>
            </w:pPr>
          </w:p>
        </w:tc>
      </w:tr>
      <w:tr w:rsidR="00F97228" w:rsidTr="00F74325">
        <w:tc>
          <w:tcPr>
            <w:tcW w:w="1809" w:type="dxa"/>
            <w:vAlign w:val="center"/>
          </w:tcPr>
          <w:p w:rsidR="00F97228" w:rsidRDefault="00F97228" w:rsidP="00F74325">
            <w:pPr>
              <w:jc w:val="center"/>
            </w:pPr>
            <w:r>
              <w:t>Exemple</w:t>
            </w:r>
          </w:p>
        </w:tc>
        <w:tc>
          <w:tcPr>
            <w:tcW w:w="4395" w:type="dxa"/>
            <w:vAlign w:val="center"/>
          </w:tcPr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</w:tc>
        <w:tc>
          <w:tcPr>
            <w:tcW w:w="4396" w:type="dxa"/>
            <w:vAlign w:val="center"/>
          </w:tcPr>
          <w:p w:rsidR="00F97228" w:rsidRDefault="00F97228" w:rsidP="00F74325">
            <w:pPr>
              <w:jc w:val="center"/>
            </w:pPr>
          </w:p>
        </w:tc>
      </w:tr>
      <w:tr w:rsidR="00F97228" w:rsidTr="00F74325">
        <w:tc>
          <w:tcPr>
            <w:tcW w:w="1809" w:type="dxa"/>
            <w:vAlign w:val="center"/>
          </w:tcPr>
          <w:p w:rsidR="00F97228" w:rsidRDefault="00F97228" w:rsidP="00F74325">
            <w:pPr>
              <w:jc w:val="center"/>
            </w:pPr>
            <w:r>
              <w:t>Problème posé par le marché</w:t>
            </w:r>
          </w:p>
        </w:tc>
        <w:tc>
          <w:tcPr>
            <w:tcW w:w="4395" w:type="dxa"/>
            <w:vAlign w:val="center"/>
          </w:tcPr>
          <w:p w:rsidR="00F97228" w:rsidRDefault="00F97228" w:rsidP="00F74325">
            <w:r>
              <w:t>Tragédie des biens communs :</w:t>
            </w:r>
          </w:p>
          <w:p w:rsidR="00F97228" w:rsidRDefault="00F97228" w:rsidP="00F74325"/>
          <w:p w:rsidR="00F97228" w:rsidRDefault="00F97228" w:rsidP="00F74325"/>
          <w:p w:rsidR="00F97228" w:rsidRDefault="00F97228" w:rsidP="00F74325">
            <w:pPr>
              <w:jc w:val="center"/>
            </w:pPr>
          </w:p>
        </w:tc>
        <w:tc>
          <w:tcPr>
            <w:tcW w:w="4396" w:type="dxa"/>
          </w:tcPr>
          <w:p w:rsidR="00F97228" w:rsidRDefault="00F97228" w:rsidP="00F74325">
            <w:r>
              <w:t xml:space="preserve">Pas de compensation monétaire : </w:t>
            </w:r>
          </w:p>
        </w:tc>
      </w:tr>
    </w:tbl>
    <w:p w:rsidR="00F97228" w:rsidRDefault="00F97228" w:rsidP="00F97228">
      <w:pPr>
        <w:jc w:val="both"/>
      </w:pPr>
    </w:p>
    <w:p w:rsidR="00F97228" w:rsidRPr="00EE7389" w:rsidRDefault="00F97228" w:rsidP="00F97228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 w:rsidRPr="00EE7389">
        <w:rPr>
          <w:b/>
          <w:u w:val="single"/>
        </w:rPr>
        <w:t>Les différents instruments mobilisables</w:t>
      </w:r>
    </w:p>
    <w:p w:rsidR="00F97228" w:rsidRDefault="00F97228" w:rsidP="00F97228">
      <w:pPr>
        <w:jc w:val="both"/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669"/>
        <w:gridCol w:w="2763"/>
        <w:gridCol w:w="2764"/>
        <w:gridCol w:w="3404"/>
      </w:tblGrid>
      <w:tr w:rsidR="00F97228" w:rsidTr="00F74325">
        <w:tc>
          <w:tcPr>
            <w:tcW w:w="1669" w:type="dxa"/>
            <w:vAlign w:val="center"/>
          </w:tcPr>
          <w:p w:rsidR="00F97228" w:rsidRDefault="00F97228" w:rsidP="00F74325">
            <w:pPr>
              <w:jc w:val="center"/>
            </w:pPr>
          </w:p>
        </w:tc>
        <w:tc>
          <w:tcPr>
            <w:tcW w:w="2763" w:type="dxa"/>
            <w:vAlign w:val="center"/>
          </w:tcPr>
          <w:p w:rsidR="00F97228" w:rsidRPr="00BB7344" w:rsidRDefault="00F97228" w:rsidP="00F74325">
            <w:pPr>
              <w:jc w:val="center"/>
              <w:rPr>
                <w:b/>
              </w:rPr>
            </w:pPr>
            <w:r w:rsidRPr="00BB7344">
              <w:rPr>
                <w:b/>
              </w:rPr>
              <w:t>La réglementation</w:t>
            </w:r>
          </w:p>
        </w:tc>
        <w:tc>
          <w:tcPr>
            <w:tcW w:w="2764" w:type="dxa"/>
            <w:vAlign w:val="center"/>
          </w:tcPr>
          <w:p w:rsidR="00F97228" w:rsidRPr="00BB7344" w:rsidRDefault="00F97228" w:rsidP="00F74325">
            <w:pPr>
              <w:jc w:val="center"/>
              <w:rPr>
                <w:b/>
              </w:rPr>
            </w:pPr>
            <w:r w:rsidRPr="00BB7344">
              <w:rPr>
                <w:b/>
              </w:rPr>
              <w:t>La taxation</w:t>
            </w:r>
          </w:p>
        </w:tc>
        <w:tc>
          <w:tcPr>
            <w:tcW w:w="3404" w:type="dxa"/>
            <w:vAlign w:val="center"/>
          </w:tcPr>
          <w:p w:rsidR="00F97228" w:rsidRPr="00BB7344" w:rsidRDefault="00F97228" w:rsidP="00F74325">
            <w:pPr>
              <w:jc w:val="center"/>
              <w:rPr>
                <w:b/>
              </w:rPr>
            </w:pPr>
            <w:r w:rsidRPr="00BB7344">
              <w:rPr>
                <w:b/>
              </w:rPr>
              <w:t>Le marché de quotas d’émissions</w:t>
            </w:r>
          </w:p>
        </w:tc>
      </w:tr>
      <w:tr w:rsidR="00F97228" w:rsidTr="00F74325">
        <w:tc>
          <w:tcPr>
            <w:tcW w:w="1669" w:type="dxa"/>
            <w:vAlign w:val="center"/>
          </w:tcPr>
          <w:p w:rsidR="00F97228" w:rsidRDefault="00F97228" w:rsidP="00F74325">
            <w:pPr>
              <w:jc w:val="center"/>
            </w:pPr>
            <w:r>
              <w:t>Définition ou principe</w:t>
            </w:r>
          </w:p>
        </w:tc>
        <w:tc>
          <w:tcPr>
            <w:tcW w:w="2763" w:type="dxa"/>
            <w:vAlign w:val="center"/>
          </w:tcPr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  <w:r>
              <w:t>&gt;&gt; Contrainte</w:t>
            </w:r>
          </w:p>
        </w:tc>
        <w:tc>
          <w:tcPr>
            <w:tcW w:w="2764" w:type="dxa"/>
            <w:vAlign w:val="center"/>
          </w:tcPr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  <w:r>
              <w:t>&gt;&gt; Incitation par le prix</w:t>
            </w:r>
          </w:p>
        </w:tc>
        <w:tc>
          <w:tcPr>
            <w:tcW w:w="3404" w:type="dxa"/>
            <w:vAlign w:val="center"/>
          </w:tcPr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  <w:r>
              <w:t>&gt;&gt; Incitation par les quantités</w:t>
            </w:r>
          </w:p>
        </w:tc>
      </w:tr>
      <w:tr w:rsidR="00F97228" w:rsidTr="00F74325">
        <w:tc>
          <w:tcPr>
            <w:tcW w:w="1669" w:type="dxa"/>
            <w:vAlign w:val="center"/>
          </w:tcPr>
          <w:p w:rsidR="00F97228" w:rsidRDefault="00F97228" w:rsidP="00F74325">
            <w:pPr>
              <w:jc w:val="center"/>
            </w:pPr>
            <w:r>
              <w:t>Avantages</w:t>
            </w:r>
          </w:p>
        </w:tc>
        <w:tc>
          <w:tcPr>
            <w:tcW w:w="2763" w:type="dxa"/>
            <w:vAlign w:val="center"/>
          </w:tcPr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/>
          <w:p w:rsidR="00F97228" w:rsidRDefault="00F97228" w:rsidP="00F74325"/>
        </w:tc>
        <w:tc>
          <w:tcPr>
            <w:tcW w:w="2764" w:type="dxa"/>
            <w:vAlign w:val="center"/>
          </w:tcPr>
          <w:p w:rsidR="00F97228" w:rsidRDefault="00F97228" w:rsidP="00F74325">
            <w:pPr>
              <w:jc w:val="center"/>
            </w:pPr>
          </w:p>
          <w:p w:rsidR="00F97228" w:rsidRDefault="00F97228" w:rsidP="00F74325"/>
        </w:tc>
        <w:tc>
          <w:tcPr>
            <w:tcW w:w="3404" w:type="dxa"/>
            <w:vAlign w:val="center"/>
          </w:tcPr>
          <w:p w:rsidR="00F97228" w:rsidRDefault="00F97228" w:rsidP="00F74325">
            <w:pPr>
              <w:jc w:val="center"/>
            </w:pPr>
          </w:p>
        </w:tc>
      </w:tr>
      <w:tr w:rsidR="00F97228" w:rsidTr="00F74325">
        <w:tc>
          <w:tcPr>
            <w:tcW w:w="1669" w:type="dxa"/>
            <w:vAlign w:val="center"/>
          </w:tcPr>
          <w:p w:rsidR="00F97228" w:rsidRDefault="00F97228" w:rsidP="00F74325">
            <w:pPr>
              <w:jc w:val="center"/>
            </w:pPr>
            <w:r>
              <w:t>Inconvénients</w:t>
            </w:r>
          </w:p>
        </w:tc>
        <w:tc>
          <w:tcPr>
            <w:tcW w:w="2763" w:type="dxa"/>
            <w:vAlign w:val="center"/>
          </w:tcPr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  <w:p w:rsidR="00F97228" w:rsidRDefault="00F97228" w:rsidP="00F74325">
            <w:pPr>
              <w:jc w:val="center"/>
            </w:pPr>
          </w:p>
        </w:tc>
        <w:tc>
          <w:tcPr>
            <w:tcW w:w="2764" w:type="dxa"/>
            <w:vAlign w:val="center"/>
          </w:tcPr>
          <w:p w:rsidR="00F97228" w:rsidRDefault="00F97228" w:rsidP="00F74325">
            <w:pPr>
              <w:jc w:val="center"/>
            </w:pPr>
          </w:p>
        </w:tc>
        <w:tc>
          <w:tcPr>
            <w:tcW w:w="3404" w:type="dxa"/>
            <w:vAlign w:val="center"/>
          </w:tcPr>
          <w:p w:rsidR="00F97228" w:rsidRDefault="00F97228" w:rsidP="00F74325">
            <w:pPr>
              <w:jc w:val="center"/>
            </w:pPr>
          </w:p>
        </w:tc>
      </w:tr>
    </w:tbl>
    <w:p w:rsidR="00F97228" w:rsidRDefault="00F97228" w:rsidP="00F97228">
      <w:pPr>
        <w:jc w:val="both"/>
      </w:pPr>
    </w:p>
    <w:p w:rsidR="00F97228" w:rsidRPr="00260ACD" w:rsidRDefault="00F97228" w:rsidP="00F97228">
      <w:pPr>
        <w:jc w:val="both"/>
      </w:pPr>
      <w:r>
        <w:t xml:space="preserve">Ces trois instruments sont </w:t>
      </w:r>
      <w:r w:rsidRPr="00BB7344">
        <w:rPr>
          <w:b/>
        </w:rPr>
        <w:t>complémentaires</w:t>
      </w:r>
      <w:r>
        <w:t xml:space="preserve"> : on n’utilisera pas le même type d’instrument selon la pollution qu’on cherche à diminuer. </w:t>
      </w:r>
    </w:p>
    <w:p w:rsidR="00293153" w:rsidRDefault="00293153"/>
    <w:sectPr w:rsidR="00293153" w:rsidSect="0031758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04A0"/>
    <w:multiLevelType w:val="hybridMultilevel"/>
    <w:tmpl w:val="AA0AF2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7228"/>
    <w:rsid w:val="001023E9"/>
    <w:rsid w:val="00293153"/>
    <w:rsid w:val="004204C5"/>
    <w:rsid w:val="00494E60"/>
    <w:rsid w:val="004C7D77"/>
    <w:rsid w:val="00840B38"/>
    <w:rsid w:val="0090468F"/>
    <w:rsid w:val="00DA2B09"/>
    <w:rsid w:val="00E1672B"/>
    <w:rsid w:val="00F9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28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72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97228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2017-04-19T13:07:00Z</dcterms:created>
  <dcterms:modified xsi:type="dcterms:W3CDTF">2017-04-19T13:10:00Z</dcterms:modified>
</cp:coreProperties>
</file>